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00" w:firstRow="0" w:lastRow="0" w:firstColumn="0" w:lastColumn="0" w:noHBand="0" w:noVBand="0"/>
      </w:tblPr>
      <w:tblGrid>
        <w:gridCol w:w="5211"/>
        <w:gridCol w:w="3311"/>
      </w:tblGrid>
      <w:tr w:rsidR="006C7DC9" w:rsidRPr="006C7DC9" w:rsidTr="005B0329">
        <w:trPr>
          <w:cantSplit/>
        </w:trPr>
        <w:tc>
          <w:tcPr>
            <w:tcW w:w="8522" w:type="dxa"/>
            <w:gridSpan w:val="2"/>
            <w:tcBorders>
              <w:top w:val="nil"/>
              <w:left w:val="nil"/>
              <w:bottom w:val="single" w:sz="4" w:space="0" w:color="auto"/>
              <w:right w:val="nil"/>
            </w:tcBorders>
          </w:tcPr>
          <w:p w:rsidR="006C7DC9" w:rsidRPr="006C7DC9" w:rsidRDefault="006C7DC9" w:rsidP="006C7DC9">
            <w:pPr>
              <w:rPr>
                <w:b/>
                <w:sz w:val="28"/>
                <w:szCs w:val="28"/>
              </w:rPr>
            </w:pPr>
            <w:r w:rsidRPr="006C7DC9">
              <w:rPr>
                <w:b/>
                <w:sz w:val="28"/>
                <w:szCs w:val="28"/>
              </w:rPr>
              <w:t>Health and Safety Policy Statement</w:t>
            </w:r>
          </w:p>
        </w:tc>
      </w:tr>
      <w:tr w:rsidR="006C7DC9" w:rsidRPr="006C7DC9" w:rsidTr="005B0329">
        <w:tc>
          <w:tcPr>
            <w:tcW w:w="5211" w:type="dxa"/>
            <w:tcBorders>
              <w:top w:val="single" w:sz="6" w:space="0" w:color="auto"/>
              <w:left w:val="single" w:sz="4" w:space="0" w:color="auto"/>
              <w:bottom w:val="single" w:sz="6" w:space="0" w:color="auto"/>
              <w:right w:val="single" w:sz="6" w:space="0" w:color="auto"/>
            </w:tcBorders>
          </w:tcPr>
          <w:p w:rsidR="006C7DC9" w:rsidRPr="006C7DC9" w:rsidRDefault="006C7DC9" w:rsidP="006C7DC9">
            <w:pPr>
              <w:rPr>
                <w:b/>
              </w:rPr>
            </w:pPr>
            <w:r w:rsidRPr="006C7DC9">
              <w:rPr>
                <w:b/>
              </w:rPr>
              <w:t>Date this policy comes into effect:</w:t>
            </w:r>
          </w:p>
          <w:p w:rsidR="006C7DC9" w:rsidRPr="006C7DC9" w:rsidRDefault="006C7DC9" w:rsidP="006C7DC9">
            <w:pPr>
              <w:rPr>
                <w:b/>
              </w:rPr>
            </w:pPr>
            <w:r w:rsidRPr="006C7DC9">
              <w:rPr>
                <w:b/>
              </w:rPr>
              <w:t>Next review</w:t>
            </w:r>
          </w:p>
        </w:tc>
        <w:tc>
          <w:tcPr>
            <w:tcW w:w="3311" w:type="dxa"/>
            <w:tcBorders>
              <w:top w:val="single" w:sz="6" w:space="0" w:color="auto"/>
              <w:left w:val="single" w:sz="6" w:space="0" w:color="auto"/>
              <w:bottom w:val="single" w:sz="6" w:space="0" w:color="auto"/>
              <w:right w:val="single" w:sz="4" w:space="0" w:color="auto"/>
            </w:tcBorders>
          </w:tcPr>
          <w:p w:rsidR="006C7DC9" w:rsidRPr="006C7DC9" w:rsidRDefault="00D673FF" w:rsidP="006C7DC9">
            <w:pPr>
              <w:rPr>
                <w:b/>
              </w:rPr>
            </w:pPr>
            <w:r>
              <w:rPr>
                <w:b/>
              </w:rPr>
              <w:t>January 2019</w:t>
            </w:r>
          </w:p>
          <w:p w:rsidR="006C7DC9" w:rsidRPr="006C7DC9" w:rsidRDefault="00D673FF" w:rsidP="006C7DC9">
            <w:pPr>
              <w:rPr>
                <w:b/>
              </w:rPr>
            </w:pPr>
            <w:r>
              <w:rPr>
                <w:b/>
              </w:rPr>
              <w:t>January 2020</w:t>
            </w:r>
          </w:p>
        </w:tc>
      </w:tr>
    </w:tbl>
    <w:p w:rsidR="006C7DC9" w:rsidRDefault="006C7DC9" w:rsidP="006C7DC9">
      <w:pPr>
        <w:rPr>
          <w:b/>
        </w:rPr>
      </w:pPr>
    </w:p>
    <w:p w:rsidR="00C3449E" w:rsidRPr="006C7DC9" w:rsidRDefault="00C3449E" w:rsidP="006C7DC9">
      <w:pPr>
        <w:rPr>
          <w:b/>
        </w:rPr>
      </w:pPr>
      <w:r>
        <w:rPr>
          <w:b/>
        </w:rPr>
        <w:t>ALL</w:t>
      </w:r>
      <w:r w:rsidR="008F438D">
        <w:rPr>
          <w:b/>
        </w:rPr>
        <w:t xml:space="preserve"> </w:t>
      </w:r>
      <w:r>
        <w:rPr>
          <w:b/>
        </w:rPr>
        <w:t>STAFF AND NEW VOLUNTEERS WILL BE ISSUED WITH THIS POLICY AND WILL SIGN TO ACKNOWLEDGE THEY HAVE READ IT</w:t>
      </w:r>
    </w:p>
    <w:p w:rsidR="006C7DC9" w:rsidRPr="006C7DC9" w:rsidRDefault="006C7DC9" w:rsidP="006C7DC9">
      <w:pPr>
        <w:jc w:val="both"/>
      </w:pPr>
      <w:r w:rsidRPr="006C7DC9">
        <w:rPr>
          <w:b/>
        </w:rPr>
        <w:t xml:space="preserve">Volunteer Action </w:t>
      </w:r>
      <w:r w:rsidRPr="006C7DC9">
        <w:t>has responsibilities in respect of health and safety towards both paid staff, volunteers and service users. Equally</w:t>
      </w:r>
      <w:r w:rsidR="00C3449E">
        <w:t>,</w:t>
      </w:r>
      <w:r w:rsidRPr="006C7DC9">
        <w:t xml:space="preserve"> staff, service users and volunteers have an obligation to take reasonable care in all they do and to comply with any instructions or guidance given to them on health and safety issues</w:t>
      </w:r>
      <w:r w:rsidR="00C3449E">
        <w:t xml:space="preserve"> RELATING TO Volunteer Action’s services</w:t>
      </w:r>
      <w:r w:rsidRPr="006C7DC9">
        <w:t>.</w:t>
      </w:r>
    </w:p>
    <w:p w:rsidR="006C7DC9" w:rsidRPr="006C7DC9" w:rsidRDefault="006C7DC9" w:rsidP="006C7DC9">
      <w:pPr>
        <w:jc w:val="both"/>
      </w:pPr>
      <w:r w:rsidRPr="006C7DC9">
        <w:rPr>
          <w:b/>
        </w:rPr>
        <w:t>Within the office</w:t>
      </w:r>
    </w:p>
    <w:p w:rsidR="00071CD4" w:rsidRDefault="006C7DC9" w:rsidP="006C7DC9">
      <w:pPr>
        <w:jc w:val="both"/>
      </w:pPr>
      <w:r w:rsidRPr="006C7DC9">
        <w:t>The risks associated with the administration of the organisation from its offices in Fletton House are no different from those of any other small office, and relate primarily to the use of equipment (computers, copiers and kitchen equipment)</w:t>
      </w:r>
      <w:r w:rsidR="00C3449E">
        <w:t xml:space="preserve"> and emergency evacuation of the building</w:t>
      </w:r>
      <w:r w:rsidRPr="006C7DC9">
        <w:t xml:space="preserve">. </w:t>
      </w:r>
      <w:r w:rsidRPr="006C7DC9">
        <w:rPr>
          <w:b/>
        </w:rPr>
        <w:t xml:space="preserve">Volunteer Action </w:t>
      </w:r>
      <w:r w:rsidRPr="006C7DC9">
        <w:t xml:space="preserve">will ensure that all </w:t>
      </w:r>
      <w:r w:rsidR="00C3449E">
        <w:t>equipment is</w:t>
      </w:r>
      <w:r w:rsidRPr="006C7DC9">
        <w:t xml:space="preserve"> maintained in good order and electrical items are tested annually</w:t>
      </w:r>
      <w:r w:rsidR="00C3449E">
        <w:t>,</w:t>
      </w:r>
      <w:r w:rsidRPr="006C7DC9">
        <w:t xml:space="preserve"> such that any risk to staff and volunteers during proper use in accordance with any instructions given is minimised. </w:t>
      </w:r>
      <w:r w:rsidRPr="006C7DC9">
        <w:rPr>
          <w:b/>
        </w:rPr>
        <w:t xml:space="preserve">Volunteer Action </w:t>
      </w:r>
      <w:r w:rsidRPr="006C7DC9">
        <w:t>will ensure that staff and volunteers are trained in the safe use of the equipment; it will also ensure that any hazardous substances (e.g. cleaning materials) are clearly identified.</w:t>
      </w:r>
      <w:r w:rsidR="00C3449E">
        <w:t xml:space="preserve"> All staff must be aware of the evacuation procedures both as issued by Volunteer Action and Oundle Town Council. Staff must take responsibility for advising visitors to the office of the correct procedures.</w:t>
      </w:r>
      <w:r w:rsidR="00D673FF">
        <w:t xml:space="preserve"> </w:t>
      </w:r>
    </w:p>
    <w:p w:rsidR="006C7DC9" w:rsidRPr="006C7DC9" w:rsidRDefault="00D673FF" w:rsidP="006C7DC9">
      <w:pPr>
        <w:jc w:val="both"/>
      </w:pPr>
      <w:r>
        <w:t>See appendix i</w:t>
      </w:r>
      <w:r w:rsidR="00C3449E">
        <w:t>i and appendix iii</w:t>
      </w:r>
      <w:r>
        <w:t>.</w:t>
      </w:r>
    </w:p>
    <w:p w:rsidR="006C7DC9" w:rsidRPr="006C7DC9" w:rsidRDefault="006C7DC9" w:rsidP="006C7DC9">
      <w:pPr>
        <w:jc w:val="both"/>
      </w:pPr>
      <w:r w:rsidRPr="006C7DC9">
        <w:rPr>
          <w:b/>
        </w:rPr>
        <w:t>While carrying out tasks for clients</w:t>
      </w:r>
    </w:p>
    <w:p w:rsidR="00071CD4" w:rsidRDefault="006C7DC9" w:rsidP="00071CD4">
      <w:pPr>
        <w:jc w:val="both"/>
      </w:pPr>
      <w:r w:rsidRPr="006C7DC9">
        <w:t xml:space="preserve">The </w:t>
      </w:r>
      <w:r w:rsidR="00C3449E">
        <w:t>work of</w:t>
      </w:r>
      <w:r w:rsidR="00FC0B2B">
        <w:t xml:space="preserve"> </w:t>
      </w:r>
      <w:r w:rsidRPr="006C7DC9">
        <w:t>Volunteer Action volunteers on behalf of clients</w:t>
      </w:r>
      <w:r w:rsidR="00847AD0">
        <w:t xml:space="preserve"> </w:t>
      </w:r>
      <w:r w:rsidRPr="006C7DC9">
        <w:t>may be undertaken in a wide variety of environments. A volunteer risk assessment is included with this policy, which will be updated as and when any new risks are identified. V</w:t>
      </w:r>
      <w:r w:rsidRPr="006C7DC9">
        <w:rPr>
          <w:b/>
        </w:rPr>
        <w:t xml:space="preserve">olunteer Action </w:t>
      </w:r>
      <w:r w:rsidRPr="006C7DC9">
        <w:t>will strive to identify any specific risks which might be encountered and will maintain a set of guidance notes to mitigate any identified risks as much as is possible. Equally, it is for staff and volunteers to take particular care in examining and assessing the risks attached to any particular assignment and, if these risks give grounds for any concern whatsoever, to refe</w:t>
      </w:r>
      <w:r w:rsidR="00097E3F">
        <w:t>r to the Manager for advice</w:t>
      </w:r>
      <w:r w:rsidR="00D673FF">
        <w:t xml:space="preserve">. </w:t>
      </w:r>
      <w:r w:rsidR="00071CD4" w:rsidRPr="006C7DC9">
        <w:t>Volunteer Action include</w:t>
      </w:r>
      <w:r w:rsidR="00071CD4">
        <w:t>s</w:t>
      </w:r>
      <w:r w:rsidR="00071CD4" w:rsidRPr="006C7DC9">
        <w:t xml:space="preserve"> training in Lone Worker safety as part of the induction process and offer</w:t>
      </w:r>
      <w:r w:rsidR="00071CD4">
        <w:t>s</w:t>
      </w:r>
      <w:r w:rsidR="00071CD4" w:rsidRPr="006C7DC9">
        <w:t xml:space="preserve"> training in Manual Handling and the use of the wheelchair as and when required.</w:t>
      </w:r>
    </w:p>
    <w:p w:rsidR="00847AD0" w:rsidRDefault="00D673FF" w:rsidP="006C7DC9">
      <w:pPr>
        <w:jc w:val="both"/>
      </w:pPr>
      <w:r>
        <w:t>See appendix</w:t>
      </w:r>
      <w:r w:rsidR="00847AD0">
        <w:t xml:space="preserve"> </w:t>
      </w:r>
      <w:proofErr w:type="spellStart"/>
      <w:r w:rsidR="00847AD0">
        <w:t>i</w:t>
      </w:r>
      <w:proofErr w:type="spellEnd"/>
    </w:p>
    <w:p w:rsidR="006C7DC9" w:rsidRPr="006C7DC9" w:rsidRDefault="006C7DC9" w:rsidP="006C7DC9">
      <w:pPr>
        <w:jc w:val="both"/>
        <w:rPr>
          <w:b/>
        </w:rPr>
      </w:pPr>
      <w:r w:rsidRPr="006C7DC9">
        <w:rPr>
          <w:b/>
        </w:rPr>
        <w:lastRenderedPageBreak/>
        <w:t xml:space="preserve">Service users </w:t>
      </w:r>
    </w:p>
    <w:p w:rsidR="006C7DC9" w:rsidRDefault="006C7DC9" w:rsidP="006C7DC9">
      <w:pPr>
        <w:jc w:val="both"/>
      </w:pPr>
      <w:r w:rsidRPr="006C7DC9">
        <w:t>Services users are expected to comply with the law and with reasonable requests to protect themselves and others Examples of this may include:</w:t>
      </w:r>
    </w:p>
    <w:p w:rsidR="006C7DC9" w:rsidRPr="006C7DC9" w:rsidRDefault="006C7DC9" w:rsidP="006C7DC9">
      <w:pPr>
        <w:pStyle w:val="ListParagraph"/>
        <w:numPr>
          <w:ilvl w:val="0"/>
          <w:numId w:val="1"/>
        </w:numPr>
        <w:jc w:val="both"/>
      </w:pPr>
      <w:r w:rsidRPr="006C7DC9">
        <w:t>Wearing seat belts when being transported.</w:t>
      </w:r>
    </w:p>
    <w:p w:rsidR="006C7DC9" w:rsidRPr="006C7DC9" w:rsidRDefault="006C7DC9" w:rsidP="006C7DC9">
      <w:pPr>
        <w:pStyle w:val="ListParagraph"/>
        <w:numPr>
          <w:ilvl w:val="0"/>
          <w:numId w:val="1"/>
        </w:numPr>
        <w:jc w:val="both"/>
      </w:pPr>
      <w:r w:rsidRPr="006C7DC9">
        <w:t>Refrain from smoking for the duration of the service being provided.</w:t>
      </w:r>
    </w:p>
    <w:p w:rsidR="006C7DC9" w:rsidRDefault="006C7DC9" w:rsidP="006C7DC9">
      <w:pPr>
        <w:pStyle w:val="ListParagraph"/>
        <w:numPr>
          <w:ilvl w:val="0"/>
          <w:numId w:val="1"/>
        </w:numPr>
        <w:jc w:val="both"/>
      </w:pPr>
      <w:r w:rsidRPr="006C7DC9">
        <w:t>Keep animals secure.</w:t>
      </w:r>
    </w:p>
    <w:p w:rsidR="006C7DC9" w:rsidRPr="006C7DC9" w:rsidRDefault="006C7DC9" w:rsidP="006C7DC9">
      <w:pPr>
        <w:jc w:val="both"/>
        <w:rPr>
          <w:b/>
        </w:rPr>
      </w:pPr>
      <w:r w:rsidRPr="006C7DC9">
        <w:rPr>
          <w:b/>
        </w:rPr>
        <w:t>Insurance</w:t>
      </w:r>
    </w:p>
    <w:p w:rsidR="006C7DC9" w:rsidRPr="006C7DC9" w:rsidRDefault="006C7DC9" w:rsidP="006C7DC9">
      <w:pPr>
        <w:jc w:val="both"/>
      </w:pPr>
      <w:r w:rsidRPr="006C7DC9">
        <w:t xml:space="preserve">Volunteers and staff carrying out tasks allocated to them by </w:t>
      </w:r>
      <w:r w:rsidRPr="006C7DC9">
        <w:rPr>
          <w:b/>
        </w:rPr>
        <w:t>Volunteer Action</w:t>
      </w:r>
      <w:r w:rsidRPr="006C7DC9">
        <w:t xml:space="preserve"> are covered by our public and employers liability insurance policy against claims for compensation in respect of injury to themselves or others or damage to property occurring while completing those tasks</w:t>
      </w:r>
      <w:r w:rsidR="008F438D">
        <w:t>, except where such claims would be covered by compulsory insurance. Specifically, this means volunteer drivers will be covered by their own car insurance for the time when a Volunteer Action passenger is in their car. Our insurance only covers limited protection of no claims bonuses and the time when our volunteer drivers are supporting passengers outside their vehicle. The value of any compensation payable is reduced for everyone above the age of 75.</w:t>
      </w:r>
    </w:p>
    <w:p w:rsidR="006C7DC9" w:rsidRPr="006C7DC9" w:rsidRDefault="006C7DC9" w:rsidP="006C7DC9">
      <w:pPr>
        <w:jc w:val="both"/>
      </w:pPr>
      <w:r w:rsidRPr="006C7DC9">
        <w:t xml:space="preserve">Anyone using their car in connection with </w:t>
      </w:r>
      <w:r w:rsidRPr="006C7DC9">
        <w:rPr>
          <w:b/>
        </w:rPr>
        <w:t>Volunteer Action</w:t>
      </w:r>
      <w:r w:rsidRPr="006C7DC9">
        <w:t xml:space="preserve"> work should inform their motor insurer (this will not usually affect their insurance premium). Failure to do so may invalidate the policy during such journeys.</w:t>
      </w:r>
    </w:p>
    <w:p w:rsidR="006C7DC9" w:rsidRPr="006C7DC9" w:rsidRDefault="006C7DC9" w:rsidP="006C7DC9">
      <w:pPr>
        <w:jc w:val="both"/>
      </w:pPr>
      <w:r w:rsidRPr="006C7DC9">
        <w:rPr>
          <w:b/>
        </w:rPr>
        <w:t xml:space="preserve">Volunteer Action </w:t>
      </w:r>
      <w:r w:rsidRPr="006C7DC9">
        <w:t xml:space="preserve">does </w:t>
      </w:r>
      <w:r w:rsidRPr="006C7DC9">
        <w:rPr>
          <w:u w:val="single"/>
        </w:rPr>
        <w:t>not</w:t>
      </w:r>
      <w:r w:rsidRPr="006C7DC9">
        <w:t xml:space="preserve"> insure against the loss of personal property of staff and volunteers; this remains the responsibility of individuals.</w:t>
      </w:r>
    </w:p>
    <w:p w:rsidR="006C7DC9" w:rsidRPr="006C7DC9" w:rsidRDefault="006C7DC9" w:rsidP="006C7DC9">
      <w:pPr>
        <w:jc w:val="both"/>
      </w:pPr>
      <w:r w:rsidRPr="006C7DC9">
        <w:t>An accident book is kept in the Volunteer Action office. It is the responsibility of all staff and volunteers to ensure that any accident in which they are involved or of which they are aware is recorded in that book.</w:t>
      </w:r>
    </w:p>
    <w:p w:rsidR="006C7DC9" w:rsidRPr="006C7DC9" w:rsidRDefault="006C7DC9" w:rsidP="006C7DC9">
      <w:pPr>
        <w:spacing w:after="0" w:line="240" w:lineRule="auto"/>
      </w:pPr>
      <w:r>
        <w:br w:type="page"/>
      </w:r>
    </w:p>
    <w:p w:rsidR="006C7DC9" w:rsidRPr="0063508F" w:rsidRDefault="00B72910" w:rsidP="006C7DC9">
      <w:pPr>
        <w:rPr>
          <w:rStyle w:val="Strong"/>
          <w:sz w:val="28"/>
          <w:szCs w:val="28"/>
          <w:u w:val="single"/>
        </w:rPr>
      </w:pPr>
      <w:r>
        <w:rPr>
          <w:rStyle w:val="Strong"/>
          <w:sz w:val="28"/>
          <w:szCs w:val="28"/>
          <w:u w:val="single"/>
        </w:rPr>
        <w:lastRenderedPageBreak/>
        <w:t xml:space="preserve">Appendix i: </w:t>
      </w:r>
      <w:r w:rsidR="00E03A87" w:rsidRPr="0063508F">
        <w:rPr>
          <w:rStyle w:val="Strong"/>
          <w:sz w:val="28"/>
          <w:szCs w:val="28"/>
          <w:u w:val="single"/>
        </w:rPr>
        <w:t>RISK ASSESSMENT FOR COMMUNITY VOLUNTEERS</w:t>
      </w:r>
    </w:p>
    <w:tbl>
      <w:tblPr>
        <w:tblStyle w:val="GridTable2-Accent5"/>
        <w:tblW w:w="0" w:type="auto"/>
        <w:tblLayout w:type="fixed"/>
        <w:tblLook w:val="04A0" w:firstRow="1" w:lastRow="0" w:firstColumn="1" w:lastColumn="0" w:noHBand="0" w:noVBand="1"/>
      </w:tblPr>
      <w:tblGrid>
        <w:gridCol w:w="2165"/>
        <w:gridCol w:w="2230"/>
        <w:gridCol w:w="708"/>
        <w:gridCol w:w="993"/>
        <w:gridCol w:w="850"/>
        <w:gridCol w:w="4536"/>
        <w:gridCol w:w="2476"/>
      </w:tblGrid>
      <w:tr w:rsidR="001363A4" w:rsidTr="001363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5" w:type="dxa"/>
          </w:tcPr>
          <w:p w:rsidR="00E03A87" w:rsidRPr="00052953" w:rsidRDefault="00052953" w:rsidP="00052953">
            <w:pPr>
              <w:jc w:val="center"/>
              <w:rPr>
                <w:rStyle w:val="Strong"/>
                <w:b/>
              </w:rPr>
            </w:pPr>
            <w:r w:rsidRPr="00052953">
              <w:rPr>
                <w:rStyle w:val="Strong"/>
                <w:b/>
              </w:rPr>
              <w:t>ACTIVITY</w:t>
            </w:r>
          </w:p>
        </w:tc>
        <w:tc>
          <w:tcPr>
            <w:tcW w:w="2230" w:type="dxa"/>
          </w:tcPr>
          <w:p w:rsidR="00E03A87" w:rsidRPr="00052953" w:rsidRDefault="00052953" w:rsidP="00052953">
            <w:pPr>
              <w:jc w:val="center"/>
              <w:cnfStyle w:val="100000000000" w:firstRow="1" w:lastRow="0" w:firstColumn="0" w:lastColumn="0" w:oddVBand="0" w:evenVBand="0" w:oddHBand="0" w:evenHBand="0" w:firstRowFirstColumn="0" w:firstRowLastColumn="0" w:lastRowFirstColumn="0" w:lastRowLastColumn="0"/>
              <w:rPr>
                <w:rStyle w:val="Strong"/>
                <w:b/>
              </w:rPr>
            </w:pPr>
            <w:r>
              <w:rPr>
                <w:rStyle w:val="Strong"/>
                <w:b/>
              </w:rPr>
              <w:t>POTENTIAL HAZARD</w:t>
            </w:r>
          </w:p>
        </w:tc>
        <w:tc>
          <w:tcPr>
            <w:tcW w:w="708" w:type="dxa"/>
          </w:tcPr>
          <w:p w:rsidR="00052953" w:rsidRDefault="001363A4" w:rsidP="00052953">
            <w:pPr>
              <w:jc w:val="center"/>
              <w:cnfStyle w:val="100000000000" w:firstRow="1" w:lastRow="0" w:firstColumn="0" w:lastColumn="0" w:oddVBand="0" w:evenVBand="0" w:oddHBand="0" w:evenHBand="0" w:firstRowFirstColumn="0" w:firstRowLastColumn="0" w:lastRowFirstColumn="0" w:lastRowLastColumn="0"/>
              <w:rPr>
                <w:rStyle w:val="Strong"/>
                <w:b/>
              </w:rPr>
            </w:pPr>
            <w:r>
              <w:rPr>
                <w:rStyle w:val="Strong"/>
                <w:b/>
              </w:rPr>
              <w:t>-------</w:t>
            </w:r>
            <w:r w:rsidR="00052953">
              <w:rPr>
                <w:rStyle w:val="Strong"/>
                <w:b/>
              </w:rPr>
              <w:t xml:space="preserve">   </w:t>
            </w:r>
          </w:p>
          <w:p w:rsidR="00E03A87" w:rsidRPr="00052953" w:rsidRDefault="00052953" w:rsidP="00052953">
            <w:pPr>
              <w:jc w:val="center"/>
              <w:cnfStyle w:val="100000000000" w:firstRow="1" w:lastRow="0" w:firstColumn="0" w:lastColumn="0" w:oddVBand="0" w:evenVBand="0" w:oddHBand="0" w:evenHBand="0" w:firstRowFirstColumn="0" w:firstRowLastColumn="0" w:lastRowFirstColumn="0" w:lastRowLastColumn="0"/>
              <w:rPr>
                <w:rStyle w:val="Strong"/>
                <w:b/>
              </w:rPr>
            </w:pPr>
            <w:r>
              <w:rPr>
                <w:rStyle w:val="Strong"/>
                <w:b/>
              </w:rPr>
              <w:t xml:space="preserve">likelihood                </w:t>
            </w:r>
          </w:p>
        </w:tc>
        <w:tc>
          <w:tcPr>
            <w:tcW w:w="993" w:type="dxa"/>
          </w:tcPr>
          <w:p w:rsidR="00E03A87" w:rsidRDefault="00052953" w:rsidP="00052953">
            <w:pPr>
              <w:jc w:val="center"/>
              <w:cnfStyle w:val="100000000000" w:firstRow="1" w:lastRow="0" w:firstColumn="0" w:lastColumn="0" w:oddVBand="0" w:evenVBand="0" w:oddHBand="0" w:evenHBand="0" w:firstRowFirstColumn="0" w:firstRowLastColumn="0" w:lastRowFirstColumn="0" w:lastRowLastColumn="0"/>
              <w:rPr>
                <w:rStyle w:val="Strong"/>
                <w:b/>
              </w:rPr>
            </w:pPr>
            <w:r>
              <w:rPr>
                <w:rStyle w:val="Strong"/>
                <w:b/>
              </w:rPr>
              <w:t>DEGREE OF RISK</w:t>
            </w:r>
          </w:p>
          <w:p w:rsidR="00052953" w:rsidRPr="00052953" w:rsidRDefault="00052953" w:rsidP="00052953">
            <w:pPr>
              <w:jc w:val="center"/>
              <w:cnfStyle w:val="100000000000" w:firstRow="1" w:lastRow="0" w:firstColumn="0" w:lastColumn="0" w:oddVBand="0" w:evenVBand="0" w:oddHBand="0" w:evenHBand="0" w:firstRowFirstColumn="0" w:firstRowLastColumn="0" w:lastRowFirstColumn="0" w:lastRowLastColumn="0"/>
              <w:rPr>
                <w:rStyle w:val="Strong"/>
                <w:b/>
              </w:rPr>
            </w:pPr>
            <w:r>
              <w:rPr>
                <w:rStyle w:val="Strong"/>
                <w:b/>
              </w:rPr>
              <w:t>Severity</w:t>
            </w:r>
          </w:p>
        </w:tc>
        <w:tc>
          <w:tcPr>
            <w:tcW w:w="850" w:type="dxa"/>
          </w:tcPr>
          <w:p w:rsidR="00E03A87" w:rsidRDefault="001363A4" w:rsidP="00052953">
            <w:pPr>
              <w:jc w:val="center"/>
              <w:cnfStyle w:val="100000000000" w:firstRow="1" w:lastRow="0" w:firstColumn="0" w:lastColumn="0" w:oddVBand="0" w:evenVBand="0" w:oddHBand="0" w:evenHBand="0" w:firstRowFirstColumn="0" w:firstRowLastColumn="0" w:lastRowFirstColumn="0" w:lastRowLastColumn="0"/>
              <w:rPr>
                <w:rStyle w:val="Strong"/>
                <w:b/>
              </w:rPr>
            </w:pPr>
            <w:r>
              <w:rPr>
                <w:rStyle w:val="Strong"/>
                <w:b/>
              </w:rPr>
              <w:t>---------</w:t>
            </w:r>
          </w:p>
          <w:p w:rsidR="00052953" w:rsidRPr="00052953" w:rsidRDefault="00052953" w:rsidP="00052953">
            <w:pPr>
              <w:jc w:val="center"/>
              <w:cnfStyle w:val="100000000000" w:firstRow="1" w:lastRow="0" w:firstColumn="0" w:lastColumn="0" w:oddVBand="0" w:evenVBand="0" w:oddHBand="0" w:evenHBand="0" w:firstRowFirstColumn="0" w:firstRowLastColumn="0" w:lastRowFirstColumn="0" w:lastRowLastColumn="0"/>
              <w:rPr>
                <w:rStyle w:val="Strong"/>
                <w:b/>
              </w:rPr>
            </w:pPr>
            <w:r>
              <w:rPr>
                <w:rStyle w:val="Strong"/>
                <w:b/>
              </w:rPr>
              <w:t>total</w:t>
            </w:r>
          </w:p>
        </w:tc>
        <w:tc>
          <w:tcPr>
            <w:tcW w:w="4536" w:type="dxa"/>
          </w:tcPr>
          <w:p w:rsidR="00E03A87" w:rsidRPr="00052953" w:rsidRDefault="00071CD4" w:rsidP="00052953">
            <w:pPr>
              <w:jc w:val="center"/>
              <w:cnfStyle w:val="100000000000" w:firstRow="1" w:lastRow="0" w:firstColumn="0" w:lastColumn="0" w:oddVBand="0" w:evenVBand="0" w:oddHBand="0" w:evenHBand="0" w:firstRowFirstColumn="0" w:firstRowLastColumn="0" w:lastRowFirstColumn="0" w:lastRowLastColumn="0"/>
              <w:rPr>
                <w:rStyle w:val="Strong"/>
                <w:b/>
              </w:rPr>
            </w:pPr>
            <w:r>
              <w:rPr>
                <w:rStyle w:val="Strong"/>
                <w:b/>
              </w:rPr>
              <w:t xml:space="preserve">SUGGESTED </w:t>
            </w:r>
            <w:r w:rsidR="00052953">
              <w:rPr>
                <w:rStyle w:val="Strong"/>
                <w:b/>
              </w:rPr>
              <w:t>MEASURES</w:t>
            </w:r>
          </w:p>
        </w:tc>
        <w:tc>
          <w:tcPr>
            <w:tcW w:w="2476" w:type="dxa"/>
          </w:tcPr>
          <w:p w:rsidR="00E03A87" w:rsidRPr="00052953" w:rsidRDefault="00052953" w:rsidP="00052953">
            <w:pPr>
              <w:jc w:val="center"/>
              <w:cnfStyle w:val="100000000000" w:firstRow="1" w:lastRow="0" w:firstColumn="0" w:lastColumn="0" w:oddVBand="0" w:evenVBand="0" w:oddHBand="0" w:evenHBand="0" w:firstRowFirstColumn="0" w:firstRowLastColumn="0" w:lastRowFirstColumn="0" w:lastRowLastColumn="0"/>
              <w:rPr>
                <w:rStyle w:val="Strong"/>
                <w:b/>
              </w:rPr>
            </w:pPr>
            <w:r>
              <w:rPr>
                <w:rStyle w:val="Strong"/>
                <w:b/>
              </w:rPr>
              <w:t>ADDITIONAL NOTES</w:t>
            </w:r>
          </w:p>
        </w:tc>
      </w:tr>
      <w:tr w:rsidR="001363A4" w:rsidTr="00136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5" w:type="dxa"/>
          </w:tcPr>
          <w:p w:rsidR="00E03A87" w:rsidRPr="00052953" w:rsidRDefault="00052953" w:rsidP="006C7DC9">
            <w:pPr>
              <w:rPr>
                <w:rStyle w:val="Strong"/>
              </w:rPr>
            </w:pPr>
            <w:r w:rsidRPr="00052953">
              <w:rPr>
                <w:rStyle w:val="Strong"/>
              </w:rPr>
              <w:t>DRIVING</w:t>
            </w:r>
          </w:p>
        </w:tc>
        <w:tc>
          <w:tcPr>
            <w:tcW w:w="2230" w:type="dxa"/>
          </w:tcPr>
          <w:p w:rsidR="00E03A87" w:rsidRDefault="00052953" w:rsidP="006C7DC9">
            <w:pPr>
              <w:cnfStyle w:val="000000100000" w:firstRow="0" w:lastRow="0" w:firstColumn="0" w:lastColumn="0" w:oddVBand="0" w:evenVBand="0" w:oddHBand="1" w:evenHBand="0" w:firstRowFirstColumn="0" w:firstRowLastColumn="0" w:lastRowFirstColumn="0" w:lastRowLastColumn="0"/>
              <w:rPr>
                <w:rStyle w:val="Strong"/>
                <w:b w:val="0"/>
              </w:rPr>
            </w:pPr>
            <w:r w:rsidRPr="00052953">
              <w:rPr>
                <w:rStyle w:val="Strong"/>
                <w:b w:val="0"/>
              </w:rPr>
              <w:t>Vehicle breakdown</w:t>
            </w:r>
          </w:p>
          <w:p w:rsidR="00052953" w:rsidRDefault="00052953" w:rsidP="006C7DC9">
            <w:pPr>
              <w:cnfStyle w:val="000000100000" w:firstRow="0" w:lastRow="0" w:firstColumn="0" w:lastColumn="0" w:oddVBand="0" w:evenVBand="0" w:oddHBand="1" w:evenHBand="0" w:firstRowFirstColumn="0" w:firstRowLastColumn="0" w:lastRowFirstColumn="0" w:lastRowLastColumn="0"/>
              <w:rPr>
                <w:rStyle w:val="Strong"/>
                <w:b w:val="0"/>
              </w:rPr>
            </w:pPr>
          </w:p>
          <w:p w:rsidR="00052953" w:rsidRDefault="00052953" w:rsidP="006C7DC9">
            <w:pPr>
              <w:cnfStyle w:val="000000100000" w:firstRow="0" w:lastRow="0" w:firstColumn="0" w:lastColumn="0" w:oddVBand="0" w:evenVBand="0" w:oddHBand="1" w:evenHBand="0" w:firstRowFirstColumn="0" w:firstRowLastColumn="0" w:lastRowFirstColumn="0" w:lastRowLastColumn="0"/>
              <w:rPr>
                <w:rStyle w:val="Strong"/>
                <w:b w:val="0"/>
              </w:rPr>
            </w:pPr>
          </w:p>
          <w:p w:rsidR="00052953" w:rsidRDefault="00052953" w:rsidP="006C7DC9">
            <w:pPr>
              <w:cnfStyle w:val="000000100000" w:firstRow="0" w:lastRow="0" w:firstColumn="0" w:lastColumn="0" w:oddVBand="0" w:evenVBand="0" w:oddHBand="1" w:evenHBand="0" w:firstRowFirstColumn="0" w:firstRowLastColumn="0" w:lastRowFirstColumn="0" w:lastRowLastColumn="0"/>
              <w:rPr>
                <w:rStyle w:val="Strong"/>
                <w:b w:val="0"/>
              </w:rPr>
            </w:pPr>
          </w:p>
          <w:p w:rsidR="00052953" w:rsidRPr="00052953" w:rsidRDefault="00052953" w:rsidP="006C7DC9">
            <w:pPr>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Accident</w:t>
            </w:r>
          </w:p>
        </w:tc>
        <w:tc>
          <w:tcPr>
            <w:tcW w:w="708" w:type="dxa"/>
          </w:tcPr>
          <w:p w:rsidR="00E03A87" w:rsidRDefault="00052953" w:rsidP="00052953">
            <w:pPr>
              <w:jc w:val="center"/>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1</w:t>
            </w:r>
          </w:p>
          <w:p w:rsidR="00052953" w:rsidRDefault="00052953" w:rsidP="00052953">
            <w:pPr>
              <w:jc w:val="center"/>
              <w:cnfStyle w:val="000000100000" w:firstRow="0" w:lastRow="0" w:firstColumn="0" w:lastColumn="0" w:oddVBand="0" w:evenVBand="0" w:oddHBand="1" w:evenHBand="0" w:firstRowFirstColumn="0" w:firstRowLastColumn="0" w:lastRowFirstColumn="0" w:lastRowLastColumn="0"/>
              <w:rPr>
                <w:rStyle w:val="Strong"/>
                <w:b w:val="0"/>
              </w:rPr>
            </w:pPr>
          </w:p>
          <w:p w:rsidR="00052953" w:rsidRDefault="00052953" w:rsidP="00052953">
            <w:pPr>
              <w:jc w:val="center"/>
              <w:cnfStyle w:val="000000100000" w:firstRow="0" w:lastRow="0" w:firstColumn="0" w:lastColumn="0" w:oddVBand="0" w:evenVBand="0" w:oddHBand="1" w:evenHBand="0" w:firstRowFirstColumn="0" w:firstRowLastColumn="0" w:lastRowFirstColumn="0" w:lastRowLastColumn="0"/>
              <w:rPr>
                <w:rStyle w:val="Strong"/>
                <w:b w:val="0"/>
              </w:rPr>
            </w:pPr>
          </w:p>
          <w:p w:rsidR="00052953" w:rsidRDefault="00052953" w:rsidP="00D673FF">
            <w:pPr>
              <w:cnfStyle w:val="000000100000" w:firstRow="0" w:lastRow="0" w:firstColumn="0" w:lastColumn="0" w:oddVBand="0" w:evenVBand="0" w:oddHBand="1" w:evenHBand="0" w:firstRowFirstColumn="0" w:firstRowLastColumn="0" w:lastRowFirstColumn="0" w:lastRowLastColumn="0"/>
              <w:rPr>
                <w:rStyle w:val="Strong"/>
                <w:b w:val="0"/>
              </w:rPr>
            </w:pPr>
          </w:p>
          <w:p w:rsidR="00052953" w:rsidRPr="00052953" w:rsidRDefault="00052953" w:rsidP="00052953">
            <w:pPr>
              <w:jc w:val="center"/>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1</w:t>
            </w:r>
          </w:p>
        </w:tc>
        <w:tc>
          <w:tcPr>
            <w:tcW w:w="993" w:type="dxa"/>
          </w:tcPr>
          <w:p w:rsidR="00E03A87" w:rsidRDefault="00052953" w:rsidP="00052953">
            <w:pPr>
              <w:jc w:val="center"/>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1</w:t>
            </w:r>
          </w:p>
          <w:p w:rsidR="00052953" w:rsidRDefault="00052953" w:rsidP="00052953">
            <w:pPr>
              <w:jc w:val="center"/>
              <w:cnfStyle w:val="000000100000" w:firstRow="0" w:lastRow="0" w:firstColumn="0" w:lastColumn="0" w:oddVBand="0" w:evenVBand="0" w:oddHBand="1" w:evenHBand="0" w:firstRowFirstColumn="0" w:firstRowLastColumn="0" w:lastRowFirstColumn="0" w:lastRowLastColumn="0"/>
              <w:rPr>
                <w:rStyle w:val="Strong"/>
                <w:b w:val="0"/>
              </w:rPr>
            </w:pPr>
          </w:p>
          <w:p w:rsidR="00052953" w:rsidRDefault="00052953" w:rsidP="00052953">
            <w:pPr>
              <w:jc w:val="center"/>
              <w:cnfStyle w:val="000000100000" w:firstRow="0" w:lastRow="0" w:firstColumn="0" w:lastColumn="0" w:oddVBand="0" w:evenVBand="0" w:oddHBand="1" w:evenHBand="0" w:firstRowFirstColumn="0" w:firstRowLastColumn="0" w:lastRowFirstColumn="0" w:lastRowLastColumn="0"/>
              <w:rPr>
                <w:rStyle w:val="Strong"/>
                <w:b w:val="0"/>
              </w:rPr>
            </w:pPr>
          </w:p>
          <w:p w:rsidR="00052953" w:rsidRDefault="00052953" w:rsidP="00D673FF">
            <w:pPr>
              <w:cnfStyle w:val="000000100000" w:firstRow="0" w:lastRow="0" w:firstColumn="0" w:lastColumn="0" w:oddVBand="0" w:evenVBand="0" w:oddHBand="1" w:evenHBand="0" w:firstRowFirstColumn="0" w:firstRowLastColumn="0" w:lastRowFirstColumn="0" w:lastRowLastColumn="0"/>
              <w:rPr>
                <w:rStyle w:val="Strong"/>
                <w:b w:val="0"/>
              </w:rPr>
            </w:pPr>
          </w:p>
          <w:p w:rsidR="00052953" w:rsidRPr="00052953" w:rsidRDefault="00071CD4" w:rsidP="00052953">
            <w:pPr>
              <w:jc w:val="center"/>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3</w:t>
            </w:r>
          </w:p>
        </w:tc>
        <w:tc>
          <w:tcPr>
            <w:tcW w:w="850" w:type="dxa"/>
          </w:tcPr>
          <w:p w:rsidR="00E03A87" w:rsidRDefault="00071CD4" w:rsidP="00052953">
            <w:pPr>
              <w:jc w:val="center"/>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1</w:t>
            </w:r>
          </w:p>
          <w:p w:rsidR="00052953" w:rsidRDefault="00052953" w:rsidP="00052953">
            <w:pPr>
              <w:jc w:val="center"/>
              <w:cnfStyle w:val="000000100000" w:firstRow="0" w:lastRow="0" w:firstColumn="0" w:lastColumn="0" w:oddVBand="0" w:evenVBand="0" w:oddHBand="1" w:evenHBand="0" w:firstRowFirstColumn="0" w:firstRowLastColumn="0" w:lastRowFirstColumn="0" w:lastRowLastColumn="0"/>
              <w:rPr>
                <w:rStyle w:val="Strong"/>
                <w:b w:val="0"/>
              </w:rPr>
            </w:pPr>
          </w:p>
          <w:p w:rsidR="00052953" w:rsidRDefault="00052953" w:rsidP="00052953">
            <w:pPr>
              <w:jc w:val="center"/>
              <w:cnfStyle w:val="000000100000" w:firstRow="0" w:lastRow="0" w:firstColumn="0" w:lastColumn="0" w:oddVBand="0" w:evenVBand="0" w:oddHBand="1" w:evenHBand="0" w:firstRowFirstColumn="0" w:firstRowLastColumn="0" w:lastRowFirstColumn="0" w:lastRowLastColumn="0"/>
              <w:rPr>
                <w:rStyle w:val="Strong"/>
                <w:b w:val="0"/>
              </w:rPr>
            </w:pPr>
          </w:p>
          <w:p w:rsidR="00052953" w:rsidRDefault="00052953" w:rsidP="00D673FF">
            <w:pPr>
              <w:cnfStyle w:val="000000100000" w:firstRow="0" w:lastRow="0" w:firstColumn="0" w:lastColumn="0" w:oddVBand="0" w:evenVBand="0" w:oddHBand="1" w:evenHBand="0" w:firstRowFirstColumn="0" w:firstRowLastColumn="0" w:lastRowFirstColumn="0" w:lastRowLastColumn="0"/>
              <w:rPr>
                <w:rStyle w:val="Strong"/>
                <w:b w:val="0"/>
              </w:rPr>
            </w:pPr>
          </w:p>
          <w:p w:rsidR="00052953" w:rsidRPr="00052953" w:rsidRDefault="00071CD4" w:rsidP="00052953">
            <w:pPr>
              <w:jc w:val="center"/>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3</w:t>
            </w:r>
          </w:p>
        </w:tc>
        <w:tc>
          <w:tcPr>
            <w:tcW w:w="4536" w:type="dxa"/>
          </w:tcPr>
          <w:p w:rsidR="00D673FF" w:rsidRDefault="00052953" w:rsidP="00D673FF">
            <w:pPr>
              <w:pStyle w:val="NoSpacing"/>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Maintain vehicle properly</w:t>
            </w:r>
          </w:p>
          <w:p w:rsidR="00052953" w:rsidRDefault="00052953" w:rsidP="00D673FF">
            <w:pPr>
              <w:pStyle w:val="NoSpacing"/>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Belong to a breakdown organisation</w:t>
            </w:r>
          </w:p>
          <w:p w:rsidR="00052953" w:rsidRDefault="00052953" w:rsidP="00D673FF">
            <w:pPr>
              <w:pStyle w:val="NoSpacing"/>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Advise another person of your whereabouts</w:t>
            </w:r>
          </w:p>
          <w:p w:rsidR="00052953" w:rsidRDefault="00052953" w:rsidP="00D673FF">
            <w:pPr>
              <w:pStyle w:val="NoSpacing"/>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Carry a phone</w:t>
            </w:r>
          </w:p>
          <w:p w:rsidR="00052953" w:rsidRPr="00052953" w:rsidRDefault="00052953" w:rsidP="00D673FF">
            <w:pPr>
              <w:pStyle w:val="NoSpacing"/>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Do not drive in poor weather</w:t>
            </w:r>
          </w:p>
        </w:tc>
        <w:tc>
          <w:tcPr>
            <w:tcW w:w="2476" w:type="dxa"/>
          </w:tcPr>
          <w:p w:rsidR="00E03A87" w:rsidRPr="00052953" w:rsidRDefault="00E03A87" w:rsidP="006C7DC9">
            <w:pPr>
              <w:cnfStyle w:val="000000100000" w:firstRow="0" w:lastRow="0" w:firstColumn="0" w:lastColumn="0" w:oddVBand="0" w:evenVBand="0" w:oddHBand="1" w:evenHBand="0" w:firstRowFirstColumn="0" w:firstRowLastColumn="0" w:lastRowFirstColumn="0" w:lastRowLastColumn="0"/>
              <w:rPr>
                <w:rStyle w:val="Strong"/>
                <w:b w:val="0"/>
              </w:rPr>
            </w:pPr>
          </w:p>
        </w:tc>
      </w:tr>
      <w:tr w:rsidR="001363A4" w:rsidTr="001363A4">
        <w:tc>
          <w:tcPr>
            <w:cnfStyle w:val="001000000000" w:firstRow="0" w:lastRow="0" w:firstColumn="1" w:lastColumn="0" w:oddVBand="0" w:evenVBand="0" w:oddHBand="0" w:evenHBand="0" w:firstRowFirstColumn="0" w:firstRowLastColumn="0" w:lastRowFirstColumn="0" w:lastRowLastColumn="0"/>
            <w:tcW w:w="2165" w:type="dxa"/>
          </w:tcPr>
          <w:p w:rsidR="00E03A87" w:rsidRPr="00052953" w:rsidRDefault="00052953" w:rsidP="006C7DC9">
            <w:pPr>
              <w:rPr>
                <w:rStyle w:val="Strong"/>
              </w:rPr>
            </w:pPr>
            <w:r>
              <w:rPr>
                <w:rStyle w:val="Strong"/>
              </w:rPr>
              <w:t>MOVEMENT THROUGH PUBLIC AREAS</w:t>
            </w:r>
          </w:p>
        </w:tc>
        <w:tc>
          <w:tcPr>
            <w:tcW w:w="2230" w:type="dxa"/>
          </w:tcPr>
          <w:p w:rsidR="00E03A87" w:rsidRDefault="00052953" w:rsidP="006C7DC9">
            <w:pPr>
              <w:cnfStyle w:val="000000000000" w:firstRow="0" w:lastRow="0" w:firstColumn="0" w:lastColumn="0" w:oddVBand="0" w:evenVBand="0" w:oddHBand="0" w:evenHBand="0" w:firstRowFirstColumn="0" w:firstRowLastColumn="0" w:lastRowFirstColumn="0" w:lastRowLastColumn="0"/>
              <w:rPr>
                <w:rStyle w:val="Strong"/>
                <w:b w:val="0"/>
              </w:rPr>
            </w:pPr>
            <w:r>
              <w:rPr>
                <w:rStyle w:val="Strong"/>
                <w:b w:val="0"/>
              </w:rPr>
              <w:t>Assault</w:t>
            </w:r>
          </w:p>
          <w:p w:rsidR="009F73BE" w:rsidRPr="00052953" w:rsidRDefault="009F73BE" w:rsidP="006C7DC9">
            <w:pPr>
              <w:cnfStyle w:val="000000000000" w:firstRow="0" w:lastRow="0" w:firstColumn="0" w:lastColumn="0" w:oddVBand="0" w:evenVBand="0" w:oddHBand="0" w:evenHBand="0" w:firstRowFirstColumn="0" w:firstRowLastColumn="0" w:lastRowFirstColumn="0" w:lastRowLastColumn="0"/>
              <w:rPr>
                <w:rStyle w:val="Strong"/>
                <w:b w:val="0"/>
              </w:rPr>
            </w:pPr>
            <w:r>
              <w:rPr>
                <w:rStyle w:val="Strong"/>
                <w:b w:val="0"/>
              </w:rPr>
              <w:t>Theft of property</w:t>
            </w:r>
          </w:p>
        </w:tc>
        <w:tc>
          <w:tcPr>
            <w:tcW w:w="708" w:type="dxa"/>
          </w:tcPr>
          <w:p w:rsidR="00E03A87" w:rsidRDefault="00052953" w:rsidP="00052953">
            <w:pPr>
              <w:jc w:val="center"/>
              <w:cnfStyle w:val="000000000000" w:firstRow="0" w:lastRow="0" w:firstColumn="0" w:lastColumn="0" w:oddVBand="0" w:evenVBand="0" w:oddHBand="0" w:evenHBand="0" w:firstRowFirstColumn="0" w:firstRowLastColumn="0" w:lastRowFirstColumn="0" w:lastRowLastColumn="0"/>
              <w:rPr>
                <w:rStyle w:val="Strong"/>
                <w:b w:val="0"/>
              </w:rPr>
            </w:pPr>
            <w:r>
              <w:rPr>
                <w:rStyle w:val="Strong"/>
                <w:b w:val="0"/>
              </w:rPr>
              <w:t>1</w:t>
            </w:r>
          </w:p>
          <w:p w:rsidR="009F73BE" w:rsidRPr="00052953" w:rsidRDefault="009F73BE" w:rsidP="00052953">
            <w:pPr>
              <w:jc w:val="center"/>
              <w:cnfStyle w:val="000000000000" w:firstRow="0" w:lastRow="0" w:firstColumn="0" w:lastColumn="0" w:oddVBand="0" w:evenVBand="0" w:oddHBand="0" w:evenHBand="0" w:firstRowFirstColumn="0" w:firstRowLastColumn="0" w:lastRowFirstColumn="0" w:lastRowLastColumn="0"/>
              <w:rPr>
                <w:rStyle w:val="Strong"/>
                <w:b w:val="0"/>
              </w:rPr>
            </w:pPr>
            <w:r>
              <w:rPr>
                <w:rStyle w:val="Strong"/>
                <w:b w:val="0"/>
              </w:rPr>
              <w:t>1</w:t>
            </w:r>
          </w:p>
        </w:tc>
        <w:tc>
          <w:tcPr>
            <w:tcW w:w="993" w:type="dxa"/>
          </w:tcPr>
          <w:p w:rsidR="00E03A87" w:rsidRDefault="00052953" w:rsidP="00052953">
            <w:pPr>
              <w:jc w:val="center"/>
              <w:cnfStyle w:val="000000000000" w:firstRow="0" w:lastRow="0" w:firstColumn="0" w:lastColumn="0" w:oddVBand="0" w:evenVBand="0" w:oddHBand="0" w:evenHBand="0" w:firstRowFirstColumn="0" w:firstRowLastColumn="0" w:lastRowFirstColumn="0" w:lastRowLastColumn="0"/>
              <w:rPr>
                <w:rStyle w:val="Strong"/>
                <w:b w:val="0"/>
              </w:rPr>
            </w:pPr>
            <w:r>
              <w:rPr>
                <w:rStyle w:val="Strong"/>
                <w:b w:val="0"/>
              </w:rPr>
              <w:t>2</w:t>
            </w:r>
          </w:p>
          <w:p w:rsidR="009F73BE" w:rsidRPr="00052953" w:rsidRDefault="009F73BE" w:rsidP="009F73BE">
            <w:pPr>
              <w:jc w:val="center"/>
              <w:cnfStyle w:val="000000000000" w:firstRow="0" w:lastRow="0" w:firstColumn="0" w:lastColumn="0" w:oddVBand="0" w:evenVBand="0" w:oddHBand="0" w:evenHBand="0" w:firstRowFirstColumn="0" w:firstRowLastColumn="0" w:lastRowFirstColumn="0" w:lastRowLastColumn="0"/>
              <w:rPr>
                <w:rStyle w:val="Strong"/>
                <w:b w:val="0"/>
              </w:rPr>
            </w:pPr>
            <w:r>
              <w:rPr>
                <w:rStyle w:val="Strong"/>
                <w:b w:val="0"/>
              </w:rPr>
              <w:t>1</w:t>
            </w:r>
          </w:p>
        </w:tc>
        <w:tc>
          <w:tcPr>
            <w:tcW w:w="850" w:type="dxa"/>
          </w:tcPr>
          <w:p w:rsidR="00E03A87" w:rsidRDefault="00052953" w:rsidP="00052953">
            <w:pPr>
              <w:jc w:val="center"/>
              <w:cnfStyle w:val="000000000000" w:firstRow="0" w:lastRow="0" w:firstColumn="0" w:lastColumn="0" w:oddVBand="0" w:evenVBand="0" w:oddHBand="0" w:evenHBand="0" w:firstRowFirstColumn="0" w:firstRowLastColumn="0" w:lastRowFirstColumn="0" w:lastRowLastColumn="0"/>
              <w:rPr>
                <w:rStyle w:val="Strong"/>
                <w:b w:val="0"/>
              </w:rPr>
            </w:pPr>
            <w:r>
              <w:rPr>
                <w:rStyle w:val="Strong"/>
                <w:b w:val="0"/>
              </w:rPr>
              <w:t>2</w:t>
            </w:r>
          </w:p>
          <w:p w:rsidR="009F73BE" w:rsidRPr="00052953" w:rsidRDefault="009F73BE" w:rsidP="00052953">
            <w:pPr>
              <w:jc w:val="center"/>
              <w:cnfStyle w:val="000000000000" w:firstRow="0" w:lastRow="0" w:firstColumn="0" w:lastColumn="0" w:oddVBand="0" w:evenVBand="0" w:oddHBand="0" w:evenHBand="0" w:firstRowFirstColumn="0" w:firstRowLastColumn="0" w:lastRowFirstColumn="0" w:lastRowLastColumn="0"/>
              <w:rPr>
                <w:rStyle w:val="Strong"/>
                <w:b w:val="0"/>
              </w:rPr>
            </w:pPr>
            <w:r>
              <w:rPr>
                <w:rStyle w:val="Strong"/>
                <w:b w:val="0"/>
              </w:rPr>
              <w:t>1</w:t>
            </w:r>
          </w:p>
        </w:tc>
        <w:tc>
          <w:tcPr>
            <w:tcW w:w="4536" w:type="dxa"/>
          </w:tcPr>
          <w:p w:rsidR="00E03A87" w:rsidRDefault="00052953" w:rsidP="006C7DC9">
            <w:pPr>
              <w:cnfStyle w:val="000000000000" w:firstRow="0" w:lastRow="0" w:firstColumn="0" w:lastColumn="0" w:oddVBand="0" w:evenVBand="0" w:oddHBand="0" w:evenHBand="0" w:firstRowFirstColumn="0" w:firstRowLastColumn="0" w:lastRowFirstColumn="0" w:lastRowLastColumn="0"/>
              <w:rPr>
                <w:rStyle w:val="Strong"/>
                <w:b w:val="0"/>
              </w:rPr>
            </w:pPr>
            <w:r>
              <w:rPr>
                <w:rStyle w:val="Strong"/>
                <w:b w:val="0"/>
              </w:rPr>
              <w:t>Back down from confrontation</w:t>
            </w:r>
          </w:p>
          <w:p w:rsidR="00052953" w:rsidRDefault="001363A4" w:rsidP="00D673FF">
            <w:pPr>
              <w:pStyle w:val="NoSpacing"/>
              <w:cnfStyle w:val="000000000000" w:firstRow="0" w:lastRow="0" w:firstColumn="0" w:lastColumn="0" w:oddVBand="0" w:evenVBand="0" w:oddHBand="0" w:evenHBand="0" w:firstRowFirstColumn="0" w:firstRowLastColumn="0" w:lastRowFirstColumn="0" w:lastRowLastColumn="0"/>
              <w:rPr>
                <w:rStyle w:val="Strong"/>
                <w:b w:val="0"/>
              </w:rPr>
            </w:pPr>
            <w:r>
              <w:rPr>
                <w:rStyle w:val="Strong"/>
                <w:b w:val="0"/>
              </w:rPr>
              <w:t>Surrender valuables if personal</w:t>
            </w:r>
            <w:r w:rsidR="009F73BE">
              <w:rPr>
                <w:rStyle w:val="Strong"/>
                <w:b w:val="0"/>
              </w:rPr>
              <w:t xml:space="preserve"> safety is at risk</w:t>
            </w:r>
          </w:p>
          <w:p w:rsidR="009F73BE" w:rsidRPr="00052953" w:rsidRDefault="009F73BE" w:rsidP="00D673FF">
            <w:pPr>
              <w:pStyle w:val="NoSpacing"/>
              <w:cnfStyle w:val="000000000000" w:firstRow="0" w:lastRow="0" w:firstColumn="0" w:lastColumn="0" w:oddVBand="0" w:evenVBand="0" w:oddHBand="0" w:evenHBand="0" w:firstRowFirstColumn="0" w:firstRowLastColumn="0" w:lastRowFirstColumn="0" w:lastRowLastColumn="0"/>
              <w:rPr>
                <w:rStyle w:val="Strong"/>
                <w:b w:val="0"/>
              </w:rPr>
            </w:pPr>
            <w:r>
              <w:rPr>
                <w:rStyle w:val="Strong"/>
                <w:b w:val="0"/>
              </w:rPr>
              <w:t>Keep valuables out of sight</w:t>
            </w:r>
          </w:p>
        </w:tc>
        <w:tc>
          <w:tcPr>
            <w:tcW w:w="2476" w:type="dxa"/>
          </w:tcPr>
          <w:p w:rsidR="00E03A87" w:rsidRPr="00052953" w:rsidRDefault="00E03A87" w:rsidP="006C7DC9">
            <w:pPr>
              <w:cnfStyle w:val="000000000000" w:firstRow="0" w:lastRow="0" w:firstColumn="0" w:lastColumn="0" w:oddVBand="0" w:evenVBand="0" w:oddHBand="0" w:evenHBand="0" w:firstRowFirstColumn="0" w:firstRowLastColumn="0" w:lastRowFirstColumn="0" w:lastRowLastColumn="0"/>
              <w:rPr>
                <w:rStyle w:val="Strong"/>
                <w:b w:val="0"/>
              </w:rPr>
            </w:pPr>
          </w:p>
        </w:tc>
      </w:tr>
      <w:tr w:rsidR="001363A4" w:rsidTr="00136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5" w:type="dxa"/>
          </w:tcPr>
          <w:p w:rsidR="00E03A87" w:rsidRPr="00052953" w:rsidRDefault="009F73BE" w:rsidP="006C7DC9">
            <w:pPr>
              <w:rPr>
                <w:rStyle w:val="Strong"/>
              </w:rPr>
            </w:pPr>
            <w:r>
              <w:rPr>
                <w:rStyle w:val="Strong"/>
              </w:rPr>
              <w:t>IN PEOPLE’S HOMES</w:t>
            </w:r>
          </w:p>
        </w:tc>
        <w:tc>
          <w:tcPr>
            <w:tcW w:w="2230" w:type="dxa"/>
          </w:tcPr>
          <w:p w:rsidR="00E03A87" w:rsidRDefault="009F73BE" w:rsidP="006C7DC9">
            <w:pPr>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Trips and falls</w:t>
            </w:r>
          </w:p>
          <w:p w:rsidR="009F73BE" w:rsidRDefault="009F73BE" w:rsidP="006C7DC9">
            <w:pPr>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Electrical items and wiring</w:t>
            </w:r>
          </w:p>
          <w:p w:rsidR="009F73BE" w:rsidRPr="00052953" w:rsidRDefault="009F73BE" w:rsidP="006C7DC9">
            <w:pPr>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Unexpected/unknown people at property</w:t>
            </w:r>
          </w:p>
        </w:tc>
        <w:tc>
          <w:tcPr>
            <w:tcW w:w="708" w:type="dxa"/>
          </w:tcPr>
          <w:p w:rsidR="00E03A87" w:rsidRDefault="009F73BE" w:rsidP="00052953">
            <w:pPr>
              <w:jc w:val="center"/>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1</w:t>
            </w:r>
          </w:p>
          <w:p w:rsidR="009F73BE" w:rsidRDefault="009F73BE" w:rsidP="00052953">
            <w:pPr>
              <w:jc w:val="center"/>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1</w:t>
            </w:r>
          </w:p>
          <w:p w:rsidR="009F73BE" w:rsidRDefault="009F73BE" w:rsidP="00052953">
            <w:pPr>
              <w:jc w:val="center"/>
              <w:cnfStyle w:val="000000100000" w:firstRow="0" w:lastRow="0" w:firstColumn="0" w:lastColumn="0" w:oddVBand="0" w:evenVBand="0" w:oddHBand="1" w:evenHBand="0" w:firstRowFirstColumn="0" w:firstRowLastColumn="0" w:lastRowFirstColumn="0" w:lastRowLastColumn="0"/>
              <w:rPr>
                <w:rStyle w:val="Strong"/>
                <w:b w:val="0"/>
              </w:rPr>
            </w:pPr>
          </w:p>
          <w:p w:rsidR="009F73BE" w:rsidRPr="00052953" w:rsidRDefault="009F73BE" w:rsidP="00052953">
            <w:pPr>
              <w:jc w:val="center"/>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1</w:t>
            </w:r>
          </w:p>
        </w:tc>
        <w:tc>
          <w:tcPr>
            <w:tcW w:w="993" w:type="dxa"/>
          </w:tcPr>
          <w:p w:rsidR="00E03A87" w:rsidRDefault="009F73BE" w:rsidP="00052953">
            <w:pPr>
              <w:jc w:val="center"/>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1</w:t>
            </w:r>
          </w:p>
          <w:p w:rsidR="009F73BE" w:rsidRDefault="009F73BE" w:rsidP="00052953">
            <w:pPr>
              <w:jc w:val="center"/>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2</w:t>
            </w:r>
          </w:p>
          <w:p w:rsidR="009F73BE" w:rsidRDefault="009F73BE" w:rsidP="00052953">
            <w:pPr>
              <w:jc w:val="center"/>
              <w:cnfStyle w:val="000000100000" w:firstRow="0" w:lastRow="0" w:firstColumn="0" w:lastColumn="0" w:oddVBand="0" w:evenVBand="0" w:oddHBand="1" w:evenHBand="0" w:firstRowFirstColumn="0" w:firstRowLastColumn="0" w:lastRowFirstColumn="0" w:lastRowLastColumn="0"/>
              <w:rPr>
                <w:rStyle w:val="Strong"/>
                <w:b w:val="0"/>
              </w:rPr>
            </w:pPr>
          </w:p>
          <w:p w:rsidR="009F73BE" w:rsidRPr="00052953" w:rsidRDefault="009F73BE" w:rsidP="009F73BE">
            <w:pPr>
              <w:jc w:val="center"/>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2</w:t>
            </w:r>
          </w:p>
        </w:tc>
        <w:tc>
          <w:tcPr>
            <w:tcW w:w="850" w:type="dxa"/>
          </w:tcPr>
          <w:p w:rsidR="00E03A87" w:rsidRDefault="009F73BE" w:rsidP="00052953">
            <w:pPr>
              <w:jc w:val="center"/>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1</w:t>
            </w:r>
          </w:p>
          <w:p w:rsidR="009F73BE" w:rsidRDefault="009F73BE" w:rsidP="00052953">
            <w:pPr>
              <w:jc w:val="center"/>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2</w:t>
            </w:r>
          </w:p>
          <w:p w:rsidR="009F73BE" w:rsidRDefault="009F73BE" w:rsidP="00052953">
            <w:pPr>
              <w:jc w:val="center"/>
              <w:cnfStyle w:val="000000100000" w:firstRow="0" w:lastRow="0" w:firstColumn="0" w:lastColumn="0" w:oddVBand="0" w:evenVBand="0" w:oddHBand="1" w:evenHBand="0" w:firstRowFirstColumn="0" w:firstRowLastColumn="0" w:lastRowFirstColumn="0" w:lastRowLastColumn="0"/>
              <w:rPr>
                <w:rStyle w:val="Strong"/>
                <w:b w:val="0"/>
              </w:rPr>
            </w:pPr>
          </w:p>
          <w:p w:rsidR="009F73BE" w:rsidRPr="00052953" w:rsidRDefault="009F73BE" w:rsidP="00052953">
            <w:pPr>
              <w:jc w:val="center"/>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2</w:t>
            </w:r>
          </w:p>
        </w:tc>
        <w:tc>
          <w:tcPr>
            <w:tcW w:w="4536" w:type="dxa"/>
          </w:tcPr>
          <w:p w:rsidR="00E03A87" w:rsidRDefault="009F73BE" w:rsidP="006C7DC9">
            <w:pPr>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Assess every time you visit</w:t>
            </w:r>
          </w:p>
          <w:p w:rsidR="009F73BE" w:rsidRDefault="009F73BE" w:rsidP="006C7DC9">
            <w:pPr>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Avoid using electrical items unless you can determine they are safe</w:t>
            </w:r>
          </w:p>
          <w:p w:rsidR="009F73BE" w:rsidRDefault="009F73BE" w:rsidP="00D673FF">
            <w:pPr>
              <w:pStyle w:val="NoSpacing"/>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Know your exits</w:t>
            </w:r>
          </w:p>
          <w:p w:rsidR="009F73BE" w:rsidRPr="00052953" w:rsidRDefault="009F73BE" w:rsidP="00D673FF">
            <w:pPr>
              <w:pStyle w:val="NoSpacing"/>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Make an excuse to leave</w:t>
            </w:r>
          </w:p>
        </w:tc>
        <w:tc>
          <w:tcPr>
            <w:tcW w:w="2476" w:type="dxa"/>
          </w:tcPr>
          <w:p w:rsidR="00E03A87" w:rsidRPr="00052953" w:rsidRDefault="009F73BE" w:rsidP="006C7DC9">
            <w:pPr>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Manager will conduct a risk assessment as part of initial visit</w:t>
            </w:r>
          </w:p>
        </w:tc>
      </w:tr>
      <w:tr w:rsidR="001363A4" w:rsidTr="001363A4">
        <w:tc>
          <w:tcPr>
            <w:cnfStyle w:val="001000000000" w:firstRow="0" w:lastRow="0" w:firstColumn="1" w:lastColumn="0" w:oddVBand="0" w:evenVBand="0" w:oddHBand="0" w:evenHBand="0" w:firstRowFirstColumn="0" w:firstRowLastColumn="0" w:lastRowFirstColumn="0" w:lastRowLastColumn="0"/>
            <w:tcW w:w="2165" w:type="dxa"/>
          </w:tcPr>
          <w:p w:rsidR="00E03A87" w:rsidRPr="00052953" w:rsidRDefault="009F73BE" w:rsidP="006C7DC9">
            <w:pPr>
              <w:rPr>
                <w:rStyle w:val="Strong"/>
              </w:rPr>
            </w:pPr>
            <w:r>
              <w:rPr>
                <w:rStyle w:val="Strong"/>
              </w:rPr>
              <w:t>CONFLICT WITH DIFFICULT SERVICE USERS</w:t>
            </w:r>
          </w:p>
        </w:tc>
        <w:tc>
          <w:tcPr>
            <w:tcW w:w="2230" w:type="dxa"/>
          </w:tcPr>
          <w:p w:rsidR="00E03A87" w:rsidRPr="00052953" w:rsidRDefault="009F73BE" w:rsidP="006C7DC9">
            <w:pPr>
              <w:cnfStyle w:val="000000000000" w:firstRow="0" w:lastRow="0" w:firstColumn="0" w:lastColumn="0" w:oddVBand="0" w:evenVBand="0" w:oddHBand="0" w:evenHBand="0" w:firstRowFirstColumn="0" w:firstRowLastColumn="0" w:lastRowFirstColumn="0" w:lastRowLastColumn="0"/>
              <w:rPr>
                <w:rStyle w:val="Strong"/>
                <w:b w:val="0"/>
              </w:rPr>
            </w:pPr>
            <w:r>
              <w:rPr>
                <w:rStyle w:val="Strong"/>
                <w:b w:val="0"/>
              </w:rPr>
              <w:t>Verbal abuse</w:t>
            </w:r>
          </w:p>
        </w:tc>
        <w:tc>
          <w:tcPr>
            <w:tcW w:w="708" w:type="dxa"/>
          </w:tcPr>
          <w:p w:rsidR="00E03A87" w:rsidRPr="00052953" w:rsidRDefault="009F73BE" w:rsidP="00052953">
            <w:pPr>
              <w:jc w:val="center"/>
              <w:cnfStyle w:val="000000000000" w:firstRow="0" w:lastRow="0" w:firstColumn="0" w:lastColumn="0" w:oddVBand="0" w:evenVBand="0" w:oddHBand="0" w:evenHBand="0" w:firstRowFirstColumn="0" w:firstRowLastColumn="0" w:lastRowFirstColumn="0" w:lastRowLastColumn="0"/>
              <w:rPr>
                <w:rStyle w:val="Strong"/>
                <w:b w:val="0"/>
              </w:rPr>
            </w:pPr>
            <w:r>
              <w:rPr>
                <w:rStyle w:val="Strong"/>
                <w:b w:val="0"/>
              </w:rPr>
              <w:t>1</w:t>
            </w:r>
          </w:p>
        </w:tc>
        <w:tc>
          <w:tcPr>
            <w:tcW w:w="993" w:type="dxa"/>
          </w:tcPr>
          <w:p w:rsidR="00E03A87" w:rsidRPr="00052953" w:rsidRDefault="009F73BE" w:rsidP="00052953">
            <w:pPr>
              <w:jc w:val="center"/>
              <w:cnfStyle w:val="000000000000" w:firstRow="0" w:lastRow="0" w:firstColumn="0" w:lastColumn="0" w:oddVBand="0" w:evenVBand="0" w:oddHBand="0" w:evenHBand="0" w:firstRowFirstColumn="0" w:firstRowLastColumn="0" w:lastRowFirstColumn="0" w:lastRowLastColumn="0"/>
              <w:rPr>
                <w:rStyle w:val="Strong"/>
                <w:b w:val="0"/>
              </w:rPr>
            </w:pPr>
            <w:r>
              <w:rPr>
                <w:rStyle w:val="Strong"/>
                <w:b w:val="0"/>
              </w:rPr>
              <w:t>2</w:t>
            </w:r>
          </w:p>
        </w:tc>
        <w:tc>
          <w:tcPr>
            <w:tcW w:w="850" w:type="dxa"/>
          </w:tcPr>
          <w:p w:rsidR="00E03A87" w:rsidRPr="00052953" w:rsidRDefault="009F73BE" w:rsidP="00052953">
            <w:pPr>
              <w:jc w:val="center"/>
              <w:cnfStyle w:val="000000000000" w:firstRow="0" w:lastRow="0" w:firstColumn="0" w:lastColumn="0" w:oddVBand="0" w:evenVBand="0" w:oddHBand="0" w:evenHBand="0" w:firstRowFirstColumn="0" w:firstRowLastColumn="0" w:lastRowFirstColumn="0" w:lastRowLastColumn="0"/>
              <w:rPr>
                <w:rStyle w:val="Strong"/>
                <w:b w:val="0"/>
              </w:rPr>
            </w:pPr>
            <w:r>
              <w:rPr>
                <w:rStyle w:val="Strong"/>
                <w:b w:val="0"/>
              </w:rPr>
              <w:t>2</w:t>
            </w:r>
          </w:p>
        </w:tc>
        <w:tc>
          <w:tcPr>
            <w:tcW w:w="4536" w:type="dxa"/>
          </w:tcPr>
          <w:p w:rsidR="00E03A87" w:rsidRDefault="009F73BE" w:rsidP="00D673FF">
            <w:pPr>
              <w:pStyle w:val="NoSpacing"/>
              <w:cnfStyle w:val="000000000000" w:firstRow="0" w:lastRow="0" w:firstColumn="0" w:lastColumn="0" w:oddVBand="0" w:evenVBand="0" w:oddHBand="0" w:evenHBand="0" w:firstRowFirstColumn="0" w:firstRowLastColumn="0" w:lastRowFirstColumn="0" w:lastRowLastColumn="0"/>
              <w:rPr>
                <w:rStyle w:val="Strong"/>
                <w:b w:val="0"/>
              </w:rPr>
            </w:pPr>
            <w:r>
              <w:rPr>
                <w:rStyle w:val="Strong"/>
                <w:b w:val="0"/>
              </w:rPr>
              <w:t>Report all incidents</w:t>
            </w:r>
          </w:p>
          <w:p w:rsidR="009F73BE" w:rsidRDefault="009F73BE" w:rsidP="00D673FF">
            <w:pPr>
              <w:pStyle w:val="NoSpacing"/>
              <w:cnfStyle w:val="000000000000" w:firstRow="0" w:lastRow="0" w:firstColumn="0" w:lastColumn="0" w:oddVBand="0" w:evenVBand="0" w:oddHBand="0" w:evenHBand="0" w:firstRowFirstColumn="0" w:firstRowLastColumn="0" w:lastRowFirstColumn="0" w:lastRowLastColumn="0"/>
              <w:rPr>
                <w:rStyle w:val="Strong"/>
                <w:b w:val="0"/>
              </w:rPr>
            </w:pPr>
            <w:r>
              <w:rPr>
                <w:rStyle w:val="Strong"/>
                <w:b w:val="0"/>
              </w:rPr>
              <w:t>Leave as soon as possible</w:t>
            </w:r>
          </w:p>
          <w:p w:rsidR="009F73BE" w:rsidRPr="00052953" w:rsidRDefault="009F73BE" w:rsidP="00D673FF">
            <w:pPr>
              <w:pStyle w:val="NoSpacing"/>
              <w:cnfStyle w:val="000000000000" w:firstRow="0" w:lastRow="0" w:firstColumn="0" w:lastColumn="0" w:oddVBand="0" w:evenVBand="0" w:oddHBand="0" w:evenHBand="0" w:firstRowFirstColumn="0" w:firstRowLastColumn="0" w:lastRowFirstColumn="0" w:lastRowLastColumn="0"/>
              <w:rPr>
                <w:rStyle w:val="Strong"/>
                <w:b w:val="0"/>
              </w:rPr>
            </w:pPr>
            <w:r>
              <w:rPr>
                <w:rStyle w:val="Strong"/>
                <w:b w:val="0"/>
              </w:rPr>
              <w:t>Be self-aware and try to stay calm</w:t>
            </w:r>
          </w:p>
        </w:tc>
        <w:tc>
          <w:tcPr>
            <w:tcW w:w="2476" w:type="dxa"/>
          </w:tcPr>
          <w:p w:rsidR="00E03A87" w:rsidRPr="00052953" w:rsidRDefault="009F73BE" w:rsidP="006C7DC9">
            <w:pPr>
              <w:cnfStyle w:val="000000000000" w:firstRow="0" w:lastRow="0" w:firstColumn="0" w:lastColumn="0" w:oddVBand="0" w:evenVBand="0" w:oddHBand="0" w:evenHBand="0" w:firstRowFirstColumn="0" w:firstRowLastColumn="0" w:lastRowFirstColumn="0" w:lastRowLastColumn="0"/>
              <w:rPr>
                <w:rStyle w:val="Strong"/>
                <w:b w:val="0"/>
              </w:rPr>
            </w:pPr>
            <w:r>
              <w:rPr>
                <w:rStyle w:val="Strong"/>
                <w:b w:val="0"/>
              </w:rPr>
              <w:t>Lone worker training available</w:t>
            </w:r>
          </w:p>
        </w:tc>
      </w:tr>
      <w:tr w:rsidR="001363A4" w:rsidTr="00136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5" w:type="dxa"/>
          </w:tcPr>
          <w:p w:rsidR="00E03A87" w:rsidRPr="00052953" w:rsidRDefault="009F73BE" w:rsidP="006C7DC9">
            <w:pPr>
              <w:rPr>
                <w:rStyle w:val="Strong"/>
              </w:rPr>
            </w:pPr>
            <w:r>
              <w:rPr>
                <w:rStyle w:val="Strong"/>
              </w:rPr>
              <w:t>MANUAL HANDLING</w:t>
            </w:r>
          </w:p>
        </w:tc>
        <w:tc>
          <w:tcPr>
            <w:tcW w:w="2230" w:type="dxa"/>
          </w:tcPr>
          <w:p w:rsidR="00E03A87" w:rsidRPr="00052953" w:rsidRDefault="009F73BE" w:rsidP="006C7DC9">
            <w:pPr>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Back injury</w:t>
            </w:r>
          </w:p>
        </w:tc>
        <w:tc>
          <w:tcPr>
            <w:tcW w:w="708" w:type="dxa"/>
          </w:tcPr>
          <w:p w:rsidR="00E03A87" w:rsidRPr="00052953" w:rsidRDefault="009F73BE" w:rsidP="00052953">
            <w:pPr>
              <w:jc w:val="center"/>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2</w:t>
            </w:r>
          </w:p>
        </w:tc>
        <w:tc>
          <w:tcPr>
            <w:tcW w:w="993" w:type="dxa"/>
          </w:tcPr>
          <w:p w:rsidR="00E03A87" w:rsidRPr="00052953" w:rsidRDefault="009F73BE" w:rsidP="00052953">
            <w:pPr>
              <w:jc w:val="center"/>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2</w:t>
            </w:r>
          </w:p>
        </w:tc>
        <w:tc>
          <w:tcPr>
            <w:tcW w:w="850" w:type="dxa"/>
          </w:tcPr>
          <w:p w:rsidR="00E03A87" w:rsidRPr="00052953" w:rsidRDefault="009F73BE" w:rsidP="00052953">
            <w:pPr>
              <w:jc w:val="center"/>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4</w:t>
            </w:r>
          </w:p>
        </w:tc>
        <w:tc>
          <w:tcPr>
            <w:tcW w:w="4536" w:type="dxa"/>
          </w:tcPr>
          <w:p w:rsidR="005A1CE3" w:rsidRDefault="009F73BE" w:rsidP="00D673FF">
            <w:pPr>
              <w:pStyle w:val="NoSpacing"/>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Inform staff of preferences</w:t>
            </w:r>
          </w:p>
          <w:p w:rsidR="009F73BE" w:rsidRDefault="009F73BE" w:rsidP="00D673FF">
            <w:pPr>
              <w:pStyle w:val="NoSpacing"/>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Wear appropriate footwear</w:t>
            </w:r>
          </w:p>
          <w:p w:rsidR="009F73BE" w:rsidRPr="00052953" w:rsidRDefault="009F73BE" w:rsidP="00D673FF">
            <w:pPr>
              <w:pStyle w:val="NoSpacing"/>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Don’t lift if in doubt</w:t>
            </w:r>
          </w:p>
        </w:tc>
        <w:tc>
          <w:tcPr>
            <w:tcW w:w="2476" w:type="dxa"/>
          </w:tcPr>
          <w:p w:rsidR="00E03A87" w:rsidRPr="00052953" w:rsidRDefault="009F73BE" w:rsidP="006C7DC9">
            <w:pPr>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Manual handling training available</w:t>
            </w:r>
          </w:p>
        </w:tc>
      </w:tr>
      <w:tr w:rsidR="001363A4" w:rsidTr="001363A4">
        <w:tc>
          <w:tcPr>
            <w:cnfStyle w:val="001000000000" w:firstRow="0" w:lastRow="0" w:firstColumn="1" w:lastColumn="0" w:oddVBand="0" w:evenVBand="0" w:oddHBand="0" w:evenHBand="0" w:firstRowFirstColumn="0" w:firstRowLastColumn="0" w:lastRowFirstColumn="0" w:lastRowLastColumn="0"/>
            <w:tcW w:w="2165" w:type="dxa"/>
          </w:tcPr>
          <w:p w:rsidR="00E03A87" w:rsidRPr="00052953" w:rsidRDefault="009F73BE" w:rsidP="006C7DC9">
            <w:pPr>
              <w:rPr>
                <w:rStyle w:val="Strong"/>
              </w:rPr>
            </w:pPr>
            <w:r>
              <w:rPr>
                <w:rStyle w:val="Strong"/>
              </w:rPr>
              <w:t>CONTACT WITH ANIMALS</w:t>
            </w:r>
          </w:p>
        </w:tc>
        <w:tc>
          <w:tcPr>
            <w:tcW w:w="2230" w:type="dxa"/>
          </w:tcPr>
          <w:p w:rsidR="00E03A87" w:rsidRPr="00052953" w:rsidRDefault="009F73BE" w:rsidP="006C7DC9">
            <w:pPr>
              <w:cnfStyle w:val="000000000000" w:firstRow="0" w:lastRow="0" w:firstColumn="0" w:lastColumn="0" w:oddVBand="0" w:evenVBand="0" w:oddHBand="0" w:evenHBand="0" w:firstRowFirstColumn="0" w:firstRowLastColumn="0" w:lastRowFirstColumn="0" w:lastRowLastColumn="0"/>
              <w:rPr>
                <w:rStyle w:val="Strong"/>
                <w:b w:val="0"/>
              </w:rPr>
            </w:pPr>
            <w:r>
              <w:rPr>
                <w:rStyle w:val="Strong"/>
                <w:b w:val="0"/>
              </w:rPr>
              <w:t>Bites &amp; scratches</w:t>
            </w:r>
          </w:p>
        </w:tc>
        <w:tc>
          <w:tcPr>
            <w:tcW w:w="708" w:type="dxa"/>
          </w:tcPr>
          <w:p w:rsidR="00E03A87" w:rsidRPr="00052953" w:rsidRDefault="009F73BE" w:rsidP="00052953">
            <w:pPr>
              <w:jc w:val="center"/>
              <w:cnfStyle w:val="000000000000" w:firstRow="0" w:lastRow="0" w:firstColumn="0" w:lastColumn="0" w:oddVBand="0" w:evenVBand="0" w:oddHBand="0" w:evenHBand="0" w:firstRowFirstColumn="0" w:firstRowLastColumn="0" w:lastRowFirstColumn="0" w:lastRowLastColumn="0"/>
              <w:rPr>
                <w:rStyle w:val="Strong"/>
                <w:b w:val="0"/>
              </w:rPr>
            </w:pPr>
            <w:r>
              <w:rPr>
                <w:rStyle w:val="Strong"/>
                <w:b w:val="0"/>
              </w:rPr>
              <w:t>1</w:t>
            </w:r>
          </w:p>
        </w:tc>
        <w:tc>
          <w:tcPr>
            <w:tcW w:w="993" w:type="dxa"/>
          </w:tcPr>
          <w:p w:rsidR="00E03A87" w:rsidRPr="00052953" w:rsidRDefault="009F73BE" w:rsidP="00052953">
            <w:pPr>
              <w:jc w:val="center"/>
              <w:cnfStyle w:val="000000000000" w:firstRow="0" w:lastRow="0" w:firstColumn="0" w:lastColumn="0" w:oddVBand="0" w:evenVBand="0" w:oddHBand="0" w:evenHBand="0" w:firstRowFirstColumn="0" w:firstRowLastColumn="0" w:lastRowFirstColumn="0" w:lastRowLastColumn="0"/>
              <w:rPr>
                <w:rStyle w:val="Strong"/>
                <w:b w:val="0"/>
              </w:rPr>
            </w:pPr>
            <w:r>
              <w:rPr>
                <w:rStyle w:val="Strong"/>
                <w:b w:val="0"/>
              </w:rPr>
              <w:t>3</w:t>
            </w:r>
          </w:p>
        </w:tc>
        <w:tc>
          <w:tcPr>
            <w:tcW w:w="850" w:type="dxa"/>
          </w:tcPr>
          <w:p w:rsidR="00E03A87" w:rsidRPr="00052953" w:rsidRDefault="009F73BE" w:rsidP="00052953">
            <w:pPr>
              <w:jc w:val="center"/>
              <w:cnfStyle w:val="000000000000" w:firstRow="0" w:lastRow="0" w:firstColumn="0" w:lastColumn="0" w:oddVBand="0" w:evenVBand="0" w:oddHBand="0" w:evenHBand="0" w:firstRowFirstColumn="0" w:firstRowLastColumn="0" w:lastRowFirstColumn="0" w:lastRowLastColumn="0"/>
              <w:rPr>
                <w:rStyle w:val="Strong"/>
                <w:b w:val="0"/>
              </w:rPr>
            </w:pPr>
            <w:r>
              <w:rPr>
                <w:rStyle w:val="Strong"/>
                <w:b w:val="0"/>
              </w:rPr>
              <w:t>3</w:t>
            </w:r>
          </w:p>
        </w:tc>
        <w:tc>
          <w:tcPr>
            <w:tcW w:w="4536" w:type="dxa"/>
          </w:tcPr>
          <w:p w:rsidR="00E03A87" w:rsidRDefault="009F73BE" w:rsidP="00D673FF">
            <w:pPr>
              <w:pStyle w:val="NoSpacing"/>
              <w:cnfStyle w:val="000000000000" w:firstRow="0" w:lastRow="0" w:firstColumn="0" w:lastColumn="0" w:oddVBand="0" w:evenVBand="0" w:oddHBand="0" w:evenHBand="0" w:firstRowFirstColumn="0" w:firstRowLastColumn="0" w:lastRowFirstColumn="0" w:lastRowLastColumn="0"/>
              <w:rPr>
                <w:rStyle w:val="Strong"/>
                <w:b w:val="0"/>
              </w:rPr>
            </w:pPr>
            <w:r>
              <w:rPr>
                <w:rStyle w:val="Strong"/>
                <w:b w:val="0"/>
              </w:rPr>
              <w:t>Avoid contact</w:t>
            </w:r>
          </w:p>
          <w:p w:rsidR="009F73BE" w:rsidRPr="00052953" w:rsidRDefault="009F73BE" w:rsidP="00D673FF">
            <w:pPr>
              <w:pStyle w:val="NoSpacing"/>
              <w:cnfStyle w:val="000000000000" w:firstRow="0" w:lastRow="0" w:firstColumn="0" w:lastColumn="0" w:oddVBand="0" w:evenVBand="0" w:oddHBand="0" w:evenHBand="0" w:firstRowFirstColumn="0" w:firstRowLastColumn="0" w:lastRowFirstColumn="0" w:lastRowLastColumn="0"/>
              <w:rPr>
                <w:rStyle w:val="Strong"/>
                <w:b w:val="0"/>
              </w:rPr>
            </w:pPr>
            <w:r>
              <w:rPr>
                <w:rStyle w:val="Strong"/>
                <w:b w:val="0"/>
              </w:rPr>
              <w:t>Ask owner to secure animal in another room or appropriate carrier</w:t>
            </w:r>
          </w:p>
        </w:tc>
        <w:tc>
          <w:tcPr>
            <w:tcW w:w="2476" w:type="dxa"/>
          </w:tcPr>
          <w:p w:rsidR="00E03A87" w:rsidRPr="00052953" w:rsidRDefault="00E03A87" w:rsidP="006C7DC9">
            <w:pPr>
              <w:cnfStyle w:val="000000000000" w:firstRow="0" w:lastRow="0" w:firstColumn="0" w:lastColumn="0" w:oddVBand="0" w:evenVBand="0" w:oddHBand="0" w:evenHBand="0" w:firstRowFirstColumn="0" w:firstRowLastColumn="0" w:lastRowFirstColumn="0" w:lastRowLastColumn="0"/>
              <w:rPr>
                <w:rStyle w:val="Strong"/>
                <w:b w:val="0"/>
              </w:rPr>
            </w:pPr>
          </w:p>
        </w:tc>
      </w:tr>
    </w:tbl>
    <w:p w:rsidR="00A368F3" w:rsidRDefault="00A368F3" w:rsidP="006C7DC9">
      <w:pPr>
        <w:rPr>
          <w:rStyle w:val="Strong"/>
        </w:rPr>
      </w:pPr>
    </w:p>
    <w:p w:rsidR="00E03A87" w:rsidRPr="00E03A87" w:rsidRDefault="00E03A87" w:rsidP="00D673FF">
      <w:pPr>
        <w:spacing w:after="0" w:line="240" w:lineRule="auto"/>
        <w:rPr>
          <w:rStyle w:val="Strong"/>
        </w:rPr>
      </w:pPr>
    </w:p>
    <w:p w:rsidR="0000373F" w:rsidRPr="0063508F" w:rsidRDefault="00B72910" w:rsidP="006C7DC9">
      <w:pPr>
        <w:rPr>
          <w:rStyle w:val="Strong"/>
          <w:sz w:val="28"/>
          <w:szCs w:val="28"/>
          <w:u w:val="single"/>
        </w:rPr>
      </w:pPr>
      <w:r>
        <w:rPr>
          <w:rStyle w:val="Strong"/>
          <w:sz w:val="28"/>
          <w:szCs w:val="28"/>
          <w:u w:val="single"/>
        </w:rPr>
        <w:t xml:space="preserve">Appendix ii: </w:t>
      </w:r>
      <w:r w:rsidR="001363A4" w:rsidRPr="0063508F">
        <w:rPr>
          <w:rStyle w:val="Strong"/>
          <w:sz w:val="28"/>
          <w:szCs w:val="28"/>
          <w:u w:val="single"/>
        </w:rPr>
        <w:t>RISK ASSESSMENT IN THE OFFICE</w:t>
      </w:r>
    </w:p>
    <w:tbl>
      <w:tblPr>
        <w:tblStyle w:val="GridTable2-Accent5"/>
        <w:tblW w:w="0" w:type="auto"/>
        <w:tblLayout w:type="fixed"/>
        <w:tblLook w:val="04A0" w:firstRow="1" w:lastRow="0" w:firstColumn="1" w:lastColumn="0" w:noHBand="0" w:noVBand="1"/>
      </w:tblPr>
      <w:tblGrid>
        <w:gridCol w:w="2235"/>
        <w:gridCol w:w="2101"/>
        <w:gridCol w:w="767"/>
        <w:gridCol w:w="993"/>
        <w:gridCol w:w="850"/>
        <w:gridCol w:w="4536"/>
        <w:gridCol w:w="2476"/>
      </w:tblGrid>
      <w:tr w:rsidR="008E7841" w:rsidTr="008E78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1363A4" w:rsidRPr="00052953" w:rsidRDefault="001363A4" w:rsidP="001363A4">
            <w:pPr>
              <w:jc w:val="center"/>
              <w:rPr>
                <w:rStyle w:val="Strong"/>
                <w:b/>
              </w:rPr>
            </w:pPr>
            <w:r w:rsidRPr="00052953">
              <w:rPr>
                <w:rStyle w:val="Strong"/>
                <w:b/>
              </w:rPr>
              <w:t>ACTIVITY</w:t>
            </w:r>
          </w:p>
        </w:tc>
        <w:tc>
          <w:tcPr>
            <w:tcW w:w="2101" w:type="dxa"/>
          </w:tcPr>
          <w:p w:rsidR="001363A4" w:rsidRPr="00052953" w:rsidRDefault="001363A4" w:rsidP="001363A4">
            <w:pPr>
              <w:jc w:val="center"/>
              <w:cnfStyle w:val="100000000000" w:firstRow="1" w:lastRow="0" w:firstColumn="0" w:lastColumn="0" w:oddVBand="0" w:evenVBand="0" w:oddHBand="0" w:evenHBand="0" w:firstRowFirstColumn="0" w:firstRowLastColumn="0" w:lastRowFirstColumn="0" w:lastRowLastColumn="0"/>
              <w:rPr>
                <w:rStyle w:val="Strong"/>
                <w:b/>
              </w:rPr>
            </w:pPr>
            <w:r>
              <w:rPr>
                <w:rStyle w:val="Strong"/>
                <w:b/>
              </w:rPr>
              <w:t>POTENTIAL HAZARD</w:t>
            </w:r>
          </w:p>
        </w:tc>
        <w:tc>
          <w:tcPr>
            <w:tcW w:w="767" w:type="dxa"/>
          </w:tcPr>
          <w:p w:rsidR="001363A4" w:rsidRDefault="001363A4" w:rsidP="001363A4">
            <w:pPr>
              <w:jc w:val="center"/>
              <w:cnfStyle w:val="100000000000" w:firstRow="1" w:lastRow="0" w:firstColumn="0" w:lastColumn="0" w:oddVBand="0" w:evenVBand="0" w:oddHBand="0" w:evenHBand="0" w:firstRowFirstColumn="0" w:firstRowLastColumn="0" w:lastRowFirstColumn="0" w:lastRowLastColumn="0"/>
              <w:rPr>
                <w:rStyle w:val="Strong"/>
                <w:b/>
              </w:rPr>
            </w:pPr>
            <w:r>
              <w:rPr>
                <w:rStyle w:val="Strong"/>
                <w:b/>
              </w:rPr>
              <w:t xml:space="preserve">-------   </w:t>
            </w:r>
          </w:p>
          <w:p w:rsidR="001363A4" w:rsidRPr="00052953" w:rsidRDefault="001363A4" w:rsidP="001363A4">
            <w:pPr>
              <w:jc w:val="center"/>
              <w:cnfStyle w:val="100000000000" w:firstRow="1" w:lastRow="0" w:firstColumn="0" w:lastColumn="0" w:oddVBand="0" w:evenVBand="0" w:oddHBand="0" w:evenHBand="0" w:firstRowFirstColumn="0" w:firstRowLastColumn="0" w:lastRowFirstColumn="0" w:lastRowLastColumn="0"/>
              <w:rPr>
                <w:rStyle w:val="Strong"/>
                <w:b/>
              </w:rPr>
            </w:pPr>
            <w:r>
              <w:rPr>
                <w:rStyle w:val="Strong"/>
                <w:b/>
              </w:rPr>
              <w:t xml:space="preserve">likelihood                </w:t>
            </w:r>
          </w:p>
        </w:tc>
        <w:tc>
          <w:tcPr>
            <w:tcW w:w="993" w:type="dxa"/>
          </w:tcPr>
          <w:p w:rsidR="001363A4" w:rsidRDefault="001363A4" w:rsidP="001363A4">
            <w:pPr>
              <w:jc w:val="center"/>
              <w:cnfStyle w:val="100000000000" w:firstRow="1" w:lastRow="0" w:firstColumn="0" w:lastColumn="0" w:oddVBand="0" w:evenVBand="0" w:oddHBand="0" w:evenHBand="0" w:firstRowFirstColumn="0" w:firstRowLastColumn="0" w:lastRowFirstColumn="0" w:lastRowLastColumn="0"/>
              <w:rPr>
                <w:rStyle w:val="Strong"/>
                <w:b/>
              </w:rPr>
            </w:pPr>
            <w:r>
              <w:rPr>
                <w:rStyle w:val="Strong"/>
                <w:b/>
              </w:rPr>
              <w:t>DEGREE OF RISK</w:t>
            </w:r>
          </w:p>
          <w:p w:rsidR="001363A4" w:rsidRPr="00052953" w:rsidRDefault="001363A4" w:rsidP="001363A4">
            <w:pPr>
              <w:jc w:val="center"/>
              <w:cnfStyle w:val="100000000000" w:firstRow="1" w:lastRow="0" w:firstColumn="0" w:lastColumn="0" w:oddVBand="0" w:evenVBand="0" w:oddHBand="0" w:evenHBand="0" w:firstRowFirstColumn="0" w:firstRowLastColumn="0" w:lastRowFirstColumn="0" w:lastRowLastColumn="0"/>
              <w:rPr>
                <w:rStyle w:val="Strong"/>
                <w:b/>
              </w:rPr>
            </w:pPr>
            <w:r>
              <w:rPr>
                <w:rStyle w:val="Strong"/>
                <w:b/>
              </w:rPr>
              <w:t>Severity</w:t>
            </w:r>
          </w:p>
        </w:tc>
        <w:tc>
          <w:tcPr>
            <w:tcW w:w="850" w:type="dxa"/>
          </w:tcPr>
          <w:p w:rsidR="001363A4" w:rsidRDefault="001363A4" w:rsidP="001363A4">
            <w:pPr>
              <w:jc w:val="center"/>
              <w:cnfStyle w:val="100000000000" w:firstRow="1" w:lastRow="0" w:firstColumn="0" w:lastColumn="0" w:oddVBand="0" w:evenVBand="0" w:oddHBand="0" w:evenHBand="0" w:firstRowFirstColumn="0" w:firstRowLastColumn="0" w:lastRowFirstColumn="0" w:lastRowLastColumn="0"/>
              <w:rPr>
                <w:rStyle w:val="Strong"/>
                <w:b/>
              </w:rPr>
            </w:pPr>
            <w:r>
              <w:rPr>
                <w:rStyle w:val="Strong"/>
                <w:b/>
              </w:rPr>
              <w:t>---------</w:t>
            </w:r>
          </w:p>
          <w:p w:rsidR="001363A4" w:rsidRPr="00052953" w:rsidRDefault="001363A4" w:rsidP="001363A4">
            <w:pPr>
              <w:jc w:val="center"/>
              <w:cnfStyle w:val="100000000000" w:firstRow="1" w:lastRow="0" w:firstColumn="0" w:lastColumn="0" w:oddVBand="0" w:evenVBand="0" w:oddHBand="0" w:evenHBand="0" w:firstRowFirstColumn="0" w:firstRowLastColumn="0" w:lastRowFirstColumn="0" w:lastRowLastColumn="0"/>
              <w:rPr>
                <w:rStyle w:val="Strong"/>
                <w:b/>
              </w:rPr>
            </w:pPr>
            <w:r>
              <w:rPr>
                <w:rStyle w:val="Strong"/>
                <w:b/>
              </w:rPr>
              <w:t>total</w:t>
            </w:r>
          </w:p>
        </w:tc>
        <w:tc>
          <w:tcPr>
            <w:tcW w:w="4536" w:type="dxa"/>
          </w:tcPr>
          <w:p w:rsidR="001363A4" w:rsidRPr="00052953" w:rsidRDefault="00071CD4" w:rsidP="001363A4">
            <w:pPr>
              <w:jc w:val="center"/>
              <w:cnfStyle w:val="100000000000" w:firstRow="1" w:lastRow="0" w:firstColumn="0" w:lastColumn="0" w:oddVBand="0" w:evenVBand="0" w:oddHBand="0" w:evenHBand="0" w:firstRowFirstColumn="0" w:firstRowLastColumn="0" w:lastRowFirstColumn="0" w:lastRowLastColumn="0"/>
              <w:rPr>
                <w:rStyle w:val="Strong"/>
                <w:b/>
              </w:rPr>
            </w:pPr>
            <w:r>
              <w:rPr>
                <w:rStyle w:val="Strong"/>
                <w:b/>
              </w:rPr>
              <w:t xml:space="preserve">SUGGESTED </w:t>
            </w:r>
            <w:r w:rsidR="001363A4">
              <w:rPr>
                <w:rStyle w:val="Strong"/>
                <w:b/>
              </w:rPr>
              <w:t>MEASURES</w:t>
            </w:r>
          </w:p>
        </w:tc>
        <w:tc>
          <w:tcPr>
            <w:tcW w:w="2476" w:type="dxa"/>
          </w:tcPr>
          <w:p w:rsidR="001363A4" w:rsidRPr="00052953" w:rsidRDefault="001363A4" w:rsidP="001363A4">
            <w:pPr>
              <w:jc w:val="center"/>
              <w:cnfStyle w:val="100000000000" w:firstRow="1" w:lastRow="0" w:firstColumn="0" w:lastColumn="0" w:oddVBand="0" w:evenVBand="0" w:oddHBand="0" w:evenHBand="0" w:firstRowFirstColumn="0" w:firstRowLastColumn="0" w:lastRowFirstColumn="0" w:lastRowLastColumn="0"/>
              <w:rPr>
                <w:rStyle w:val="Strong"/>
                <w:b/>
              </w:rPr>
            </w:pPr>
            <w:r>
              <w:rPr>
                <w:rStyle w:val="Strong"/>
                <w:b/>
              </w:rPr>
              <w:t>ADDITIONAL NOTES</w:t>
            </w:r>
          </w:p>
        </w:tc>
      </w:tr>
      <w:tr w:rsidR="008E7841" w:rsidTr="008E7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1363A4" w:rsidRPr="008E7841" w:rsidRDefault="00A368F3" w:rsidP="00555D49">
            <w:pPr>
              <w:spacing w:after="0" w:line="240" w:lineRule="auto"/>
              <w:rPr>
                <w:b w:val="0"/>
              </w:rPr>
            </w:pPr>
            <w:r>
              <w:rPr>
                <w:b w:val="0"/>
              </w:rPr>
              <w:t>MOVING A</w:t>
            </w:r>
            <w:r w:rsidR="008E7841">
              <w:rPr>
                <w:b w:val="0"/>
              </w:rPr>
              <w:t>ROUND</w:t>
            </w:r>
          </w:p>
        </w:tc>
        <w:tc>
          <w:tcPr>
            <w:tcW w:w="2101" w:type="dxa"/>
          </w:tcPr>
          <w:p w:rsidR="001363A4" w:rsidRPr="008E7841" w:rsidRDefault="008E7841" w:rsidP="00555D49">
            <w:pPr>
              <w:spacing w:after="0" w:line="240" w:lineRule="auto"/>
              <w:cnfStyle w:val="000000100000" w:firstRow="0" w:lastRow="0" w:firstColumn="0" w:lastColumn="0" w:oddVBand="0" w:evenVBand="0" w:oddHBand="1" w:evenHBand="0" w:firstRowFirstColumn="0" w:firstRowLastColumn="0" w:lastRowFirstColumn="0" w:lastRowLastColumn="0"/>
            </w:pPr>
            <w:r>
              <w:t>Slips, trips and falls</w:t>
            </w:r>
          </w:p>
        </w:tc>
        <w:tc>
          <w:tcPr>
            <w:tcW w:w="767" w:type="dxa"/>
          </w:tcPr>
          <w:p w:rsidR="001363A4" w:rsidRPr="008E7841" w:rsidRDefault="008E7841" w:rsidP="00555D49">
            <w:pPr>
              <w:spacing w:after="0" w:line="240" w:lineRule="auto"/>
              <w:cnfStyle w:val="000000100000" w:firstRow="0" w:lastRow="0" w:firstColumn="0" w:lastColumn="0" w:oddVBand="0" w:evenVBand="0" w:oddHBand="1" w:evenHBand="0" w:firstRowFirstColumn="0" w:firstRowLastColumn="0" w:lastRowFirstColumn="0" w:lastRowLastColumn="0"/>
            </w:pPr>
            <w:r>
              <w:t>2</w:t>
            </w:r>
          </w:p>
        </w:tc>
        <w:tc>
          <w:tcPr>
            <w:tcW w:w="993" w:type="dxa"/>
          </w:tcPr>
          <w:p w:rsidR="001363A4" w:rsidRPr="008E7841" w:rsidRDefault="008E7841" w:rsidP="00555D49">
            <w:pPr>
              <w:spacing w:after="0" w:line="240" w:lineRule="auto"/>
              <w:cnfStyle w:val="000000100000" w:firstRow="0" w:lastRow="0" w:firstColumn="0" w:lastColumn="0" w:oddVBand="0" w:evenVBand="0" w:oddHBand="1" w:evenHBand="0" w:firstRowFirstColumn="0" w:firstRowLastColumn="0" w:lastRowFirstColumn="0" w:lastRowLastColumn="0"/>
            </w:pPr>
            <w:r>
              <w:t>2</w:t>
            </w:r>
          </w:p>
        </w:tc>
        <w:tc>
          <w:tcPr>
            <w:tcW w:w="850" w:type="dxa"/>
          </w:tcPr>
          <w:p w:rsidR="001363A4" w:rsidRPr="008E7841" w:rsidRDefault="008E7841" w:rsidP="00555D49">
            <w:pPr>
              <w:spacing w:after="0" w:line="240" w:lineRule="auto"/>
              <w:cnfStyle w:val="000000100000" w:firstRow="0" w:lastRow="0" w:firstColumn="0" w:lastColumn="0" w:oddVBand="0" w:evenVBand="0" w:oddHBand="1" w:evenHBand="0" w:firstRowFirstColumn="0" w:firstRowLastColumn="0" w:lastRowFirstColumn="0" w:lastRowLastColumn="0"/>
            </w:pPr>
            <w:r>
              <w:t>4</w:t>
            </w:r>
          </w:p>
        </w:tc>
        <w:tc>
          <w:tcPr>
            <w:tcW w:w="4536" w:type="dxa"/>
          </w:tcPr>
          <w:p w:rsidR="001363A4" w:rsidRPr="00D673FF" w:rsidRDefault="008E7841" w:rsidP="00D673FF">
            <w:pPr>
              <w:pStyle w:val="NoSpacing"/>
              <w:cnfStyle w:val="000000100000" w:firstRow="0" w:lastRow="0" w:firstColumn="0" w:lastColumn="0" w:oddVBand="0" w:evenVBand="0" w:oddHBand="1" w:evenHBand="0" w:firstRowFirstColumn="0" w:firstRowLastColumn="0" w:lastRowFirstColumn="0" w:lastRowLastColumn="0"/>
            </w:pPr>
            <w:r w:rsidRPr="00D673FF">
              <w:t>Good housekeeping</w:t>
            </w:r>
          </w:p>
          <w:p w:rsidR="008E7841" w:rsidRPr="00D673FF" w:rsidRDefault="008E7841" w:rsidP="00D673FF">
            <w:pPr>
              <w:pStyle w:val="NoSpacing"/>
              <w:cnfStyle w:val="000000100000" w:firstRow="0" w:lastRow="0" w:firstColumn="0" w:lastColumn="0" w:oddVBand="0" w:evenVBand="0" w:oddHBand="1" w:evenHBand="0" w:firstRowFirstColumn="0" w:firstRowLastColumn="0" w:lastRowFirstColumn="0" w:lastRowLastColumn="0"/>
            </w:pPr>
            <w:r w:rsidRPr="00D673FF">
              <w:t>All areas well lit</w:t>
            </w:r>
          </w:p>
          <w:p w:rsidR="008E7841" w:rsidRPr="00D673FF" w:rsidRDefault="008E7841" w:rsidP="00D673FF">
            <w:pPr>
              <w:pStyle w:val="NoSpacing"/>
              <w:cnfStyle w:val="000000100000" w:firstRow="0" w:lastRow="0" w:firstColumn="0" w:lastColumn="0" w:oddVBand="0" w:evenVBand="0" w:oddHBand="1" w:evenHBand="0" w:firstRowFirstColumn="0" w:firstRowLastColumn="0" w:lastRowFirstColumn="0" w:lastRowLastColumn="0"/>
            </w:pPr>
            <w:r w:rsidRPr="00D673FF">
              <w:t>Cables tied and out of the way</w:t>
            </w:r>
          </w:p>
          <w:p w:rsidR="008E7841" w:rsidRPr="008E7841" w:rsidRDefault="008E7841" w:rsidP="00D673FF">
            <w:pPr>
              <w:pStyle w:val="NoSpacing"/>
              <w:cnfStyle w:val="000000100000" w:firstRow="0" w:lastRow="0" w:firstColumn="0" w:lastColumn="0" w:oddVBand="0" w:evenVBand="0" w:oddHBand="1" w:evenHBand="0" w:firstRowFirstColumn="0" w:firstRowLastColumn="0" w:lastRowFirstColumn="0" w:lastRowLastColumn="0"/>
            </w:pPr>
            <w:r w:rsidRPr="00D673FF">
              <w:t>Spillages mopped up</w:t>
            </w:r>
          </w:p>
        </w:tc>
        <w:tc>
          <w:tcPr>
            <w:tcW w:w="2476" w:type="dxa"/>
          </w:tcPr>
          <w:p w:rsidR="001363A4" w:rsidRPr="008E7841" w:rsidRDefault="001363A4" w:rsidP="00555D49">
            <w:pPr>
              <w:spacing w:after="0" w:line="240" w:lineRule="auto"/>
              <w:cnfStyle w:val="000000100000" w:firstRow="0" w:lastRow="0" w:firstColumn="0" w:lastColumn="0" w:oddVBand="0" w:evenVBand="0" w:oddHBand="1" w:evenHBand="0" w:firstRowFirstColumn="0" w:firstRowLastColumn="0" w:lastRowFirstColumn="0" w:lastRowLastColumn="0"/>
            </w:pPr>
          </w:p>
        </w:tc>
      </w:tr>
      <w:tr w:rsidR="00D673FF" w:rsidTr="00D673FF">
        <w:tc>
          <w:tcPr>
            <w:cnfStyle w:val="001000000000" w:firstRow="0" w:lastRow="0" w:firstColumn="1" w:lastColumn="0" w:oddVBand="0" w:evenVBand="0" w:oddHBand="0" w:evenHBand="0" w:firstRowFirstColumn="0" w:firstRowLastColumn="0" w:lastRowFirstColumn="0" w:lastRowLastColumn="0"/>
            <w:tcW w:w="2235" w:type="dxa"/>
          </w:tcPr>
          <w:p w:rsidR="00D673FF" w:rsidRPr="008E7841" w:rsidRDefault="00D673FF" w:rsidP="00B10667">
            <w:pPr>
              <w:spacing w:after="0" w:line="240" w:lineRule="auto"/>
              <w:rPr>
                <w:b w:val="0"/>
              </w:rPr>
            </w:pPr>
            <w:r>
              <w:rPr>
                <w:b w:val="0"/>
              </w:rPr>
              <w:t>MANUAL HANDLING</w:t>
            </w:r>
          </w:p>
        </w:tc>
        <w:tc>
          <w:tcPr>
            <w:tcW w:w="2101" w:type="dxa"/>
          </w:tcPr>
          <w:p w:rsidR="00D673FF" w:rsidRPr="008E7841" w:rsidRDefault="00D673FF" w:rsidP="00B10667">
            <w:pPr>
              <w:spacing w:after="0" w:line="240" w:lineRule="auto"/>
              <w:cnfStyle w:val="000000000000" w:firstRow="0" w:lastRow="0" w:firstColumn="0" w:lastColumn="0" w:oddVBand="0" w:evenVBand="0" w:oddHBand="0" w:evenHBand="0" w:firstRowFirstColumn="0" w:firstRowLastColumn="0" w:lastRowFirstColumn="0" w:lastRowLastColumn="0"/>
              <w:rPr>
                <w:b/>
              </w:rPr>
            </w:pPr>
            <w:r>
              <w:t>Back injury</w:t>
            </w:r>
          </w:p>
        </w:tc>
        <w:tc>
          <w:tcPr>
            <w:tcW w:w="767" w:type="dxa"/>
          </w:tcPr>
          <w:p w:rsidR="00D673FF" w:rsidRPr="008E7841" w:rsidRDefault="00D673FF" w:rsidP="00B10667">
            <w:pPr>
              <w:spacing w:after="0" w:line="240" w:lineRule="auto"/>
              <w:cnfStyle w:val="000000000000" w:firstRow="0" w:lastRow="0" w:firstColumn="0" w:lastColumn="0" w:oddVBand="0" w:evenVBand="0" w:oddHBand="0" w:evenHBand="0" w:firstRowFirstColumn="0" w:firstRowLastColumn="0" w:lastRowFirstColumn="0" w:lastRowLastColumn="0"/>
              <w:rPr>
                <w:b/>
              </w:rPr>
            </w:pPr>
            <w:r>
              <w:t>2</w:t>
            </w:r>
          </w:p>
        </w:tc>
        <w:tc>
          <w:tcPr>
            <w:tcW w:w="993" w:type="dxa"/>
          </w:tcPr>
          <w:p w:rsidR="00D673FF" w:rsidRPr="008E7841" w:rsidRDefault="00D673FF" w:rsidP="00B10667">
            <w:pPr>
              <w:spacing w:after="0" w:line="240" w:lineRule="auto"/>
              <w:cnfStyle w:val="000000000000" w:firstRow="0" w:lastRow="0" w:firstColumn="0" w:lastColumn="0" w:oddVBand="0" w:evenVBand="0" w:oddHBand="0" w:evenHBand="0" w:firstRowFirstColumn="0" w:firstRowLastColumn="0" w:lastRowFirstColumn="0" w:lastRowLastColumn="0"/>
              <w:rPr>
                <w:b/>
              </w:rPr>
            </w:pPr>
            <w:r>
              <w:t>2</w:t>
            </w:r>
          </w:p>
        </w:tc>
        <w:tc>
          <w:tcPr>
            <w:tcW w:w="850" w:type="dxa"/>
          </w:tcPr>
          <w:p w:rsidR="00D673FF" w:rsidRPr="008E7841" w:rsidRDefault="00D673FF" w:rsidP="00B10667">
            <w:pPr>
              <w:spacing w:after="0" w:line="240" w:lineRule="auto"/>
              <w:cnfStyle w:val="000000000000" w:firstRow="0" w:lastRow="0" w:firstColumn="0" w:lastColumn="0" w:oddVBand="0" w:evenVBand="0" w:oddHBand="0" w:evenHBand="0" w:firstRowFirstColumn="0" w:firstRowLastColumn="0" w:lastRowFirstColumn="0" w:lastRowLastColumn="0"/>
              <w:rPr>
                <w:b/>
              </w:rPr>
            </w:pPr>
            <w:r>
              <w:t>4</w:t>
            </w:r>
          </w:p>
        </w:tc>
        <w:tc>
          <w:tcPr>
            <w:tcW w:w="4536" w:type="dxa"/>
          </w:tcPr>
          <w:p w:rsidR="00D673FF" w:rsidRDefault="00D673FF" w:rsidP="00B10667">
            <w:pPr>
              <w:spacing w:after="0" w:line="240" w:lineRule="auto"/>
              <w:cnfStyle w:val="000000000000" w:firstRow="0" w:lastRow="0" w:firstColumn="0" w:lastColumn="0" w:oddVBand="0" w:evenVBand="0" w:oddHBand="0" w:evenHBand="0" w:firstRowFirstColumn="0" w:firstRowLastColumn="0" w:lastRowFirstColumn="0" w:lastRowLastColumn="0"/>
            </w:pPr>
            <w:r>
              <w:t>Heavy items are accessible</w:t>
            </w:r>
          </w:p>
          <w:p w:rsidR="00D673FF" w:rsidRPr="008E7841" w:rsidRDefault="00D673FF" w:rsidP="00B10667">
            <w:pPr>
              <w:spacing w:after="0" w:line="240" w:lineRule="auto"/>
              <w:cnfStyle w:val="000000000000" w:firstRow="0" w:lastRow="0" w:firstColumn="0" w:lastColumn="0" w:oddVBand="0" w:evenVBand="0" w:oddHBand="0" w:evenHBand="0" w:firstRowFirstColumn="0" w:firstRowLastColumn="0" w:lastRowFirstColumn="0" w:lastRowLastColumn="0"/>
              <w:rPr>
                <w:b/>
              </w:rPr>
            </w:pPr>
            <w:r>
              <w:t>Staff trained in manual handling where necessary</w:t>
            </w:r>
          </w:p>
        </w:tc>
        <w:tc>
          <w:tcPr>
            <w:tcW w:w="2476" w:type="dxa"/>
          </w:tcPr>
          <w:p w:rsidR="00D673FF" w:rsidRPr="008E7841" w:rsidRDefault="00D673FF" w:rsidP="00B10667">
            <w:pPr>
              <w:spacing w:after="0" w:line="240" w:lineRule="auto"/>
              <w:cnfStyle w:val="000000000000" w:firstRow="0" w:lastRow="0" w:firstColumn="0" w:lastColumn="0" w:oddVBand="0" w:evenVBand="0" w:oddHBand="0" w:evenHBand="0" w:firstRowFirstColumn="0" w:firstRowLastColumn="0" w:lastRowFirstColumn="0" w:lastRowLastColumn="0"/>
              <w:rPr>
                <w:b/>
              </w:rPr>
            </w:pPr>
          </w:p>
        </w:tc>
      </w:tr>
      <w:tr w:rsidR="00D673FF" w:rsidTr="00D67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D673FF" w:rsidRPr="008E7841" w:rsidRDefault="00D673FF" w:rsidP="00B10667">
            <w:pPr>
              <w:spacing w:after="0" w:line="240" w:lineRule="auto"/>
              <w:rPr>
                <w:b w:val="0"/>
              </w:rPr>
            </w:pPr>
            <w:r>
              <w:rPr>
                <w:b w:val="0"/>
              </w:rPr>
              <w:t>USING COMPUTERS AND OTHER EQUIPMENT</w:t>
            </w:r>
          </w:p>
        </w:tc>
        <w:tc>
          <w:tcPr>
            <w:tcW w:w="2101" w:type="dxa"/>
          </w:tcPr>
          <w:p w:rsidR="00D673FF" w:rsidRDefault="00D673FF" w:rsidP="00B10667">
            <w:pPr>
              <w:spacing w:after="0" w:line="240" w:lineRule="auto"/>
              <w:cnfStyle w:val="000000100000" w:firstRow="0" w:lastRow="0" w:firstColumn="0" w:lastColumn="0" w:oddVBand="0" w:evenVBand="0" w:oddHBand="1" w:evenHBand="0" w:firstRowFirstColumn="0" w:firstRowLastColumn="0" w:lastRowFirstColumn="0" w:lastRowLastColumn="0"/>
            </w:pPr>
            <w:r>
              <w:t>Posture problems, pain and discomfort to backs, hands and arms</w:t>
            </w:r>
          </w:p>
          <w:p w:rsidR="00D673FF" w:rsidRDefault="00D673FF" w:rsidP="00B10667">
            <w:pPr>
              <w:spacing w:after="0" w:line="240" w:lineRule="auto"/>
              <w:cnfStyle w:val="000000100000" w:firstRow="0" w:lastRow="0" w:firstColumn="0" w:lastColumn="0" w:oddVBand="0" w:evenVBand="0" w:oddHBand="1" w:evenHBand="0" w:firstRowFirstColumn="0" w:firstRowLastColumn="0" w:lastRowFirstColumn="0" w:lastRowLastColumn="0"/>
            </w:pPr>
          </w:p>
          <w:p w:rsidR="00D673FF" w:rsidRPr="008E7841" w:rsidRDefault="00D673FF" w:rsidP="00B10667">
            <w:pPr>
              <w:spacing w:after="0" w:line="240" w:lineRule="auto"/>
              <w:cnfStyle w:val="000000100000" w:firstRow="0" w:lastRow="0" w:firstColumn="0" w:lastColumn="0" w:oddVBand="0" w:evenVBand="0" w:oddHBand="1" w:evenHBand="0" w:firstRowFirstColumn="0" w:firstRowLastColumn="0" w:lastRowFirstColumn="0" w:lastRowLastColumn="0"/>
            </w:pPr>
            <w:r>
              <w:t>Headaches or sore eyes</w:t>
            </w:r>
          </w:p>
        </w:tc>
        <w:tc>
          <w:tcPr>
            <w:tcW w:w="767" w:type="dxa"/>
          </w:tcPr>
          <w:p w:rsidR="00D673FF" w:rsidRPr="008E7841" w:rsidRDefault="00D673FF" w:rsidP="00B10667">
            <w:pPr>
              <w:spacing w:after="0" w:line="240" w:lineRule="auto"/>
              <w:cnfStyle w:val="000000100000" w:firstRow="0" w:lastRow="0" w:firstColumn="0" w:lastColumn="0" w:oddVBand="0" w:evenVBand="0" w:oddHBand="1" w:evenHBand="0" w:firstRowFirstColumn="0" w:firstRowLastColumn="0" w:lastRowFirstColumn="0" w:lastRowLastColumn="0"/>
            </w:pPr>
            <w:r>
              <w:t>2</w:t>
            </w:r>
          </w:p>
        </w:tc>
        <w:tc>
          <w:tcPr>
            <w:tcW w:w="993" w:type="dxa"/>
          </w:tcPr>
          <w:p w:rsidR="00D673FF" w:rsidRPr="008E7841" w:rsidRDefault="00D673FF" w:rsidP="00B10667">
            <w:pPr>
              <w:spacing w:after="0" w:line="240" w:lineRule="auto"/>
              <w:cnfStyle w:val="000000100000" w:firstRow="0" w:lastRow="0" w:firstColumn="0" w:lastColumn="0" w:oddVBand="0" w:evenVBand="0" w:oddHBand="1" w:evenHBand="0" w:firstRowFirstColumn="0" w:firstRowLastColumn="0" w:lastRowFirstColumn="0" w:lastRowLastColumn="0"/>
            </w:pPr>
            <w:r>
              <w:t>2</w:t>
            </w:r>
          </w:p>
        </w:tc>
        <w:tc>
          <w:tcPr>
            <w:tcW w:w="850" w:type="dxa"/>
          </w:tcPr>
          <w:p w:rsidR="00D673FF" w:rsidRPr="008E7841" w:rsidRDefault="00D673FF" w:rsidP="00B10667">
            <w:pPr>
              <w:spacing w:after="0" w:line="240" w:lineRule="auto"/>
              <w:cnfStyle w:val="000000100000" w:firstRow="0" w:lastRow="0" w:firstColumn="0" w:lastColumn="0" w:oddVBand="0" w:evenVBand="0" w:oddHBand="1" w:evenHBand="0" w:firstRowFirstColumn="0" w:firstRowLastColumn="0" w:lastRowFirstColumn="0" w:lastRowLastColumn="0"/>
            </w:pPr>
            <w:r>
              <w:t>4</w:t>
            </w:r>
          </w:p>
        </w:tc>
        <w:tc>
          <w:tcPr>
            <w:tcW w:w="4536" w:type="dxa"/>
          </w:tcPr>
          <w:p w:rsidR="00D673FF" w:rsidRDefault="00D673FF" w:rsidP="00B10667">
            <w:pPr>
              <w:spacing w:after="0" w:line="240" w:lineRule="auto"/>
              <w:cnfStyle w:val="000000100000" w:firstRow="0" w:lastRow="0" w:firstColumn="0" w:lastColumn="0" w:oddVBand="0" w:evenVBand="0" w:oddHBand="1" w:evenHBand="0" w:firstRowFirstColumn="0" w:firstRowLastColumn="0" w:lastRowFirstColumn="0" w:lastRowLastColumn="0"/>
            </w:pPr>
            <w:r>
              <w:t>Desks, chairs and equipment is accessible and appropriate</w:t>
            </w:r>
          </w:p>
          <w:p w:rsidR="00D673FF" w:rsidRDefault="00D673FF" w:rsidP="00B10667">
            <w:pPr>
              <w:spacing w:after="0" w:line="240" w:lineRule="auto"/>
              <w:cnfStyle w:val="000000100000" w:firstRow="0" w:lastRow="0" w:firstColumn="0" w:lastColumn="0" w:oddVBand="0" w:evenVBand="0" w:oddHBand="1" w:evenHBand="0" w:firstRowFirstColumn="0" w:firstRowLastColumn="0" w:lastRowFirstColumn="0" w:lastRowLastColumn="0"/>
            </w:pPr>
          </w:p>
          <w:p w:rsidR="00D673FF" w:rsidRDefault="00D673FF" w:rsidP="00B10667">
            <w:pPr>
              <w:spacing w:after="0" w:line="240" w:lineRule="auto"/>
              <w:cnfStyle w:val="000000100000" w:firstRow="0" w:lastRow="0" w:firstColumn="0" w:lastColumn="0" w:oddVBand="0" w:evenVBand="0" w:oddHBand="1" w:evenHBand="0" w:firstRowFirstColumn="0" w:firstRowLastColumn="0" w:lastRowFirstColumn="0" w:lastRowLastColumn="0"/>
            </w:pPr>
          </w:p>
          <w:p w:rsidR="00D673FF" w:rsidRDefault="00D673FF" w:rsidP="00B10667">
            <w:pPr>
              <w:spacing w:after="0" w:line="240" w:lineRule="auto"/>
              <w:cnfStyle w:val="000000100000" w:firstRow="0" w:lastRow="0" w:firstColumn="0" w:lastColumn="0" w:oddVBand="0" w:evenVBand="0" w:oddHBand="1" w:evenHBand="0" w:firstRowFirstColumn="0" w:firstRowLastColumn="0" w:lastRowFirstColumn="0" w:lastRowLastColumn="0"/>
            </w:pPr>
          </w:p>
          <w:p w:rsidR="00D673FF" w:rsidRDefault="00D673FF" w:rsidP="00B10667">
            <w:pPr>
              <w:spacing w:after="0" w:line="240" w:lineRule="auto"/>
              <w:cnfStyle w:val="000000100000" w:firstRow="0" w:lastRow="0" w:firstColumn="0" w:lastColumn="0" w:oddVBand="0" w:evenVBand="0" w:oddHBand="1" w:evenHBand="0" w:firstRowFirstColumn="0" w:firstRowLastColumn="0" w:lastRowFirstColumn="0" w:lastRowLastColumn="0"/>
            </w:pPr>
            <w:r>
              <w:t>Basic eye tests funded</w:t>
            </w:r>
          </w:p>
          <w:p w:rsidR="00D673FF" w:rsidRPr="008E7841" w:rsidRDefault="00D673FF" w:rsidP="00B10667">
            <w:pPr>
              <w:spacing w:after="0" w:line="240" w:lineRule="auto"/>
              <w:cnfStyle w:val="000000100000" w:firstRow="0" w:lastRow="0" w:firstColumn="0" w:lastColumn="0" w:oddVBand="0" w:evenVBand="0" w:oddHBand="1" w:evenHBand="0" w:firstRowFirstColumn="0" w:firstRowLastColumn="0" w:lastRowFirstColumn="0" w:lastRowLastColumn="0"/>
            </w:pPr>
            <w:r>
              <w:t>Glare controlled by blinds</w:t>
            </w:r>
          </w:p>
        </w:tc>
        <w:tc>
          <w:tcPr>
            <w:tcW w:w="2476" w:type="dxa"/>
          </w:tcPr>
          <w:p w:rsidR="00D673FF" w:rsidRPr="008E7841" w:rsidRDefault="00D673FF" w:rsidP="00B10667">
            <w:pPr>
              <w:spacing w:after="0" w:line="240" w:lineRule="auto"/>
              <w:cnfStyle w:val="000000100000" w:firstRow="0" w:lastRow="0" w:firstColumn="0" w:lastColumn="0" w:oddVBand="0" w:evenVBand="0" w:oddHBand="1" w:evenHBand="0" w:firstRowFirstColumn="0" w:firstRowLastColumn="0" w:lastRowFirstColumn="0" w:lastRowLastColumn="0"/>
            </w:pPr>
          </w:p>
        </w:tc>
      </w:tr>
      <w:tr w:rsidR="00D673FF" w:rsidTr="00D673FF">
        <w:tc>
          <w:tcPr>
            <w:cnfStyle w:val="001000000000" w:firstRow="0" w:lastRow="0" w:firstColumn="1" w:lastColumn="0" w:oddVBand="0" w:evenVBand="0" w:oddHBand="0" w:evenHBand="0" w:firstRowFirstColumn="0" w:firstRowLastColumn="0" w:lastRowFirstColumn="0" w:lastRowLastColumn="0"/>
            <w:tcW w:w="2235" w:type="dxa"/>
          </w:tcPr>
          <w:p w:rsidR="00D673FF" w:rsidRPr="008E7841" w:rsidRDefault="00D673FF" w:rsidP="00B10667">
            <w:pPr>
              <w:spacing w:after="0" w:line="240" w:lineRule="auto"/>
              <w:rPr>
                <w:b w:val="0"/>
              </w:rPr>
            </w:pPr>
            <w:r>
              <w:rPr>
                <w:b w:val="0"/>
              </w:rPr>
              <w:t>FIRE</w:t>
            </w:r>
          </w:p>
        </w:tc>
        <w:tc>
          <w:tcPr>
            <w:tcW w:w="2101" w:type="dxa"/>
          </w:tcPr>
          <w:p w:rsidR="00D673FF" w:rsidRPr="008E7841" w:rsidRDefault="00D673FF" w:rsidP="00B10667">
            <w:pPr>
              <w:spacing w:after="0" w:line="240" w:lineRule="auto"/>
              <w:cnfStyle w:val="000000000000" w:firstRow="0" w:lastRow="0" w:firstColumn="0" w:lastColumn="0" w:oddVBand="0" w:evenVBand="0" w:oddHBand="0" w:evenHBand="0" w:firstRowFirstColumn="0" w:firstRowLastColumn="0" w:lastRowFirstColumn="0" w:lastRowLastColumn="0"/>
            </w:pPr>
            <w:r>
              <w:t>Severe injury/fatality</w:t>
            </w:r>
          </w:p>
        </w:tc>
        <w:tc>
          <w:tcPr>
            <w:tcW w:w="767" w:type="dxa"/>
          </w:tcPr>
          <w:p w:rsidR="00D673FF" w:rsidRPr="008E7841" w:rsidRDefault="00D673FF" w:rsidP="00B10667">
            <w:pPr>
              <w:spacing w:after="0" w:line="240" w:lineRule="auto"/>
              <w:cnfStyle w:val="000000000000" w:firstRow="0" w:lastRow="0" w:firstColumn="0" w:lastColumn="0" w:oddVBand="0" w:evenVBand="0" w:oddHBand="0" w:evenHBand="0" w:firstRowFirstColumn="0" w:firstRowLastColumn="0" w:lastRowFirstColumn="0" w:lastRowLastColumn="0"/>
            </w:pPr>
            <w:r>
              <w:t>1</w:t>
            </w:r>
          </w:p>
        </w:tc>
        <w:tc>
          <w:tcPr>
            <w:tcW w:w="993" w:type="dxa"/>
          </w:tcPr>
          <w:p w:rsidR="00D673FF" w:rsidRPr="008E7841" w:rsidRDefault="00D673FF" w:rsidP="00B10667">
            <w:pPr>
              <w:spacing w:after="0" w:line="240" w:lineRule="auto"/>
              <w:cnfStyle w:val="000000000000" w:firstRow="0" w:lastRow="0" w:firstColumn="0" w:lastColumn="0" w:oddVBand="0" w:evenVBand="0" w:oddHBand="0" w:evenHBand="0" w:firstRowFirstColumn="0" w:firstRowLastColumn="0" w:lastRowFirstColumn="0" w:lastRowLastColumn="0"/>
            </w:pPr>
            <w:r>
              <w:t>4</w:t>
            </w:r>
          </w:p>
        </w:tc>
        <w:tc>
          <w:tcPr>
            <w:tcW w:w="850" w:type="dxa"/>
          </w:tcPr>
          <w:p w:rsidR="00D673FF" w:rsidRPr="008E7841" w:rsidRDefault="00D673FF" w:rsidP="00B10667">
            <w:pPr>
              <w:spacing w:after="0" w:line="240" w:lineRule="auto"/>
              <w:cnfStyle w:val="000000000000" w:firstRow="0" w:lastRow="0" w:firstColumn="0" w:lastColumn="0" w:oddVBand="0" w:evenVBand="0" w:oddHBand="0" w:evenHBand="0" w:firstRowFirstColumn="0" w:firstRowLastColumn="0" w:lastRowFirstColumn="0" w:lastRowLastColumn="0"/>
            </w:pPr>
            <w:r>
              <w:t>4</w:t>
            </w:r>
          </w:p>
        </w:tc>
        <w:tc>
          <w:tcPr>
            <w:tcW w:w="4536" w:type="dxa"/>
          </w:tcPr>
          <w:p w:rsidR="00D673FF" w:rsidRDefault="00D673FF" w:rsidP="00B10667">
            <w:pPr>
              <w:spacing w:after="0" w:line="240" w:lineRule="auto"/>
              <w:cnfStyle w:val="000000000000" w:firstRow="0" w:lastRow="0" w:firstColumn="0" w:lastColumn="0" w:oddVBand="0" w:evenVBand="0" w:oddHBand="0" w:evenHBand="0" w:firstRowFirstColumn="0" w:firstRowLastColumn="0" w:lastRowFirstColumn="0" w:lastRowLastColumn="0"/>
            </w:pPr>
            <w:r>
              <w:t>Fire alarm testing</w:t>
            </w:r>
          </w:p>
          <w:p w:rsidR="00D673FF" w:rsidRPr="008E7841" w:rsidRDefault="00D673FF" w:rsidP="00B10667">
            <w:pPr>
              <w:spacing w:after="0" w:line="240" w:lineRule="auto"/>
              <w:cnfStyle w:val="000000000000" w:firstRow="0" w:lastRow="0" w:firstColumn="0" w:lastColumn="0" w:oddVBand="0" w:evenVBand="0" w:oddHBand="0" w:evenHBand="0" w:firstRowFirstColumn="0" w:firstRowLastColumn="0" w:lastRowFirstColumn="0" w:lastRowLastColumn="0"/>
            </w:pPr>
            <w:r>
              <w:t>Evacuation plan</w:t>
            </w:r>
          </w:p>
        </w:tc>
        <w:tc>
          <w:tcPr>
            <w:tcW w:w="2476" w:type="dxa"/>
          </w:tcPr>
          <w:p w:rsidR="00D673FF" w:rsidRPr="008E7841" w:rsidRDefault="00D673FF" w:rsidP="00B10667">
            <w:pPr>
              <w:spacing w:after="0" w:line="240" w:lineRule="auto"/>
              <w:cnfStyle w:val="000000000000" w:firstRow="0" w:lastRow="0" w:firstColumn="0" w:lastColumn="0" w:oddVBand="0" w:evenVBand="0" w:oddHBand="0" w:evenHBand="0" w:firstRowFirstColumn="0" w:firstRowLastColumn="0" w:lastRowFirstColumn="0" w:lastRowLastColumn="0"/>
            </w:pPr>
            <w:r>
              <w:t xml:space="preserve">See separate </w:t>
            </w:r>
            <w:r w:rsidR="00B72910">
              <w:t>emergency</w:t>
            </w:r>
            <w:r>
              <w:t xml:space="preserve"> evacuation procedure (appendix ii</w:t>
            </w:r>
            <w:r w:rsidR="00B72910">
              <w:t>i</w:t>
            </w:r>
            <w:r>
              <w:t>)</w:t>
            </w:r>
          </w:p>
        </w:tc>
      </w:tr>
      <w:tr w:rsidR="00D673FF" w:rsidTr="00D67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D673FF" w:rsidRDefault="00D673FF" w:rsidP="00B10667">
            <w:pPr>
              <w:spacing w:after="0" w:line="240" w:lineRule="auto"/>
              <w:rPr>
                <w:b w:val="0"/>
              </w:rPr>
            </w:pPr>
            <w:r>
              <w:rPr>
                <w:b w:val="0"/>
              </w:rPr>
              <w:t>LONE WORKING</w:t>
            </w:r>
          </w:p>
        </w:tc>
        <w:tc>
          <w:tcPr>
            <w:tcW w:w="2101" w:type="dxa"/>
          </w:tcPr>
          <w:p w:rsidR="00D673FF" w:rsidRDefault="00D673FF" w:rsidP="00B10667">
            <w:pPr>
              <w:spacing w:after="0" w:line="240" w:lineRule="auto"/>
              <w:cnfStyle w:val="000000100000" w:firstRow="0" w:lastRow="0" w:firstColumn="0" w:lastColumn="0" w:oddVBand="0" w:evenVBand="0" w:oddHBand="1" w:evenHBand="0" w:firstRowFirstColumn="0" w:firstRowLastColumn="0" w:lastRowFirstColumn="0" w:lastRowLastColumn="0"/>
            </w:pPr>
            <w:r>
              <w:t>Injury or ill health</w:t>
            </w:r>
          </w:p>
        </w:tc>
        <w:tc>
          <w:tcPr>
            <w:tcW w:w="767" w:type="dxa"/>
          </w:tcPr>
          <w:p w:rsidR="00D673FF" w:rsidRDefault="00D673FF" w:rsidP="00B10667">
            <w:pPr>
              <w:spacing w:after="0" w:line="240" w:lineRule="auto"/>
              <w:cnfStyle w:val="000000100000" w:firstRow="0" w:lastRow="0" w:firstColumn="0" w:lastColumn="0" w:oddVBand="0" w:evenVBand="0" w:oddHBand="1" w:evenHBand="0" w:firstRowFirstColumn="0" w:firstRowLastColumn="0" w:lastRowFirstColumn="0" w:lastRowLastColumn="0"/>
            </w:pPr>
            <w:r>
              <w:t>1</w:t>
            </w:r>
          </w:p>
        </w:tc>
        <w:tc>
          <w:tcPr>
            <w:tcW w:w="993" w:type="dxa"/>
          </w:tcPr>
          <w:p w:rsidR="00D673FF" w:rsidRDefault="00D673FF" w:rsidP="00B10667">
            <w:pPr>
              <w:spacing w:after="0" w:line="240" w:lineRule="auto"/>
              <w:cnfStyle w:val="000000100000" w:firstRow="0" w:lastRow="0" w:firstColumn="0" w:lastColumn="0" w:oddVBand="0" w:evenVBand="0" w:oddHBand="1" w:evenHBand="0" w:firstRowFirstColumn="0" w:firstRowLastColumn="0" w:lastRowFirstColumn="0" w:lastRowLastColumn="0"/>
            </w:pPr>
            <w:r>
              <w:t>2</w:t>
            </w:r>
          </w:p>
        </w:tc>
        <w:tc>
          <w:tcPr>
            <w:tcW w:w="850" w:type="dxa"/>
          </w:tcPr>
          <w:p w:rsidR="00D673FF" w:rsidRDefault="00D673FF" w:rsidP="00B10667">
            <w:pPr>
              <w:spacing w:after="0" w:line="240" w:lineRule="auto"/>
              <w:cnfStyle w:val="000000100000" w:firstRow="0" w:lastRow="0" w:firstColumn="0" w:lastColumn="0" w:oddVBand="0" w:evenVBand="0" w:oddHBand="1" w:evenHBand="0" w:firstRowFirstColumn="0" w:firstRowLastColumn="0" w:lastRowFirstColumn="0" w:lastRowLastColumn="0"/>
            </w:pPr>
            <w:r>
              <w:t>2</w:t>
            </w:r>
          </w:p>
        </w:tc>
        <w:tc>
          <w:tcPr>
            <w:tcW w:w="4536" w:type="dxa"/>
          </w:tcPr>
          <w:p w:rsidR="00D673FF" w:rsidRDefault="00D673FF" w:rsidP="00B10667">
            <w:pPr>
              <w:spacing w:after="0" w:line="240" w:lineRule="auto"/>
              <w:cnfStyle w:val="000000100000" w:firstRow="0" w:lastRow="0" w:firstColumn="0" w:lastColumn="0" w:oddVBand="0" w:evenVBand="0" w:oddHBand="1" w:evenHBand="0" w:firstRowFirstColumn="0" w:firstRowLastColumn="0" w:lastRowFirstColumn="0" w:lastRowLastColumn="0"/>
            </w:pPr>
            <w:r>
              <w:t>If out of office, record details of visit in desk diary</w:t>
            </w:r>
          </w:p>
          <w:p w:rsidR="00D673FF" w:rsidRDefault="00D673FF" w:rsidP="00B10667">
            <w:pPr>
              <w:spacing w:after="0" w:line="240" w:lineRule="auto"/>
              <w:cnfStyle w:val="000000100000" w:firstRow="0" w:lastRow="0" w:firstColumn="0" w:lastColumn="0" w:oddVBand="0" w:evenVBand="0" w:oddHBand="1" w:evenHBand="0" w:firstRowFirstColumn="0" w:firstRowLastColumn="0" w:lastRowFirstColumn="0" w:lastRowLastColumn="0"/>
            </w:pPr>
          </w:p>
          <w:p w:rsidR="00D673FF" w:rsidRDefault="00D673FF" w:rsidP="00B10667">
            <w:pPr>
              <w:spacing w:after="0" w:line="240" w:lineRule="auto"/>
              <w:cnfStyle w:val="000000100000" w:firstRow="0" w:lastRow="0" w:firstColumn="0" w:lastColumn="0" w:oddVBand="0" w:evenVBand="0" w:oddHBand="1" w:evenHBand="0" w:firstRowFirstColumn="0" w:firstRowLastColumn="0" w:lastRowFirstColumn="0" w:lastRowLastColumn="0"/>
            </w:pPr>
            <w:r>
              <w:t>I</w:t>
            </w:r>
            <w:r w:rsidR="00071CD4">
              <w:t>f</w:t>
            </w:r>
            <w:r>
              <w:t xml:space="preserve"> alone in the building, member of staff must </w:t>
            </w:r>
            <w:r w:rsidR="00071CD4">
              <w:t xml:space="preserve">lock all outside doors, </w:t>
            </w:r>
            <w:r>
              <w:t xml:space="preserve">know </w:t>
            </w:r>
            <w:r w:rsidR="00071CD4">
              <w:t xml:space="preserve">what to do in a </w:t>
            </w:r>
            <w:r>
              <w:t xml:space="preserve"> fire alarm and have notified someone when they are expected home</w:t>
            </w:r>
          </w:p>
        </w:tc>
        <w:tc>
          <w:tcPr>
            <w:tcW w:w="2476" w:type="dxa"/>
          </w:tcPr>
          <w:p w:rsidR="00D673FF" w:rsidRDefault="00D673FF" w:rsidP="00B10667">
            <w:pPr>
              <w:spacing w:after="0" w:line="240" w:lineRule="auto"/>
              <w:cnfStyle w:val="000000100000" w:firstRow="0" w:lastRow="0" w:firstColumn="0" w:lastColumn="0" w:oddVBand="0" w:evenVBand="0" w:oddHBand="1" w:evenHBand="0" w:firstRowFirstColumn="0" w:firstRowLastColumn="0" w:lastRowFirstColumn="0" w:lastRowLastColumn="0"/>
            </w:pPr>
          </w:p>
        </w:tc>
      </w:tr>
    </w:tbl>
    <w:p w:rsidR="00847AD0" w:rsidRDefault="00847AD0" w:rsidP="00847C0C"/>
    <w:p w:rsidR="00847AD0" w:rsidRDefault="00847AD0">
      <w:pPr>
        <w:spacing w:after="0" w:line="240" w:lineRule="auto"/>
      </w:pPr>
      <w:r>
        <w:br w:type="page"/>
      </w:r>
    </w:p>
    <w:p w:rsidR="00BB2AC9" w:rsidRDefault="00BB2AC9" w:rsidP="00847C0C"/>
    <w:p w:rsidR="00B72910" w:rsidRDefault="00B72910" w:rsidP="00847C0C">
      <w:pPr>
        <w:rPr>
          <w:b/>
          <w:sz w:val="28"/>
          <w:szCs w:val="28"/>
          <w:u w:val="single"/>
        </w:rPr>
      </w:pPr>
      <w:r w:rsidRPr="00B72910">
        <w:rPr>
          <w:b/>
          <w:sz w:val="28"/>
          <w:szCs w:val="28"/>
          <w:u w:val="single"/>
        </w:rPr>
        <w:t xml:space="preserve">Appendix iii: Emergency Evacuation </w:t>
      </w:r>
      <w:r>
        <w:rPr>
          <w:b/>
          <w:sz w:val="28"/>
          <w:szCs w:val="28"/>
          <w:u w:val="single"/>
        </w:rPr>
        <w:t xml:space="preserve">Procedure </w:t>
      </w:r>
      <w:r w:rsidRPr="00B72910">
        <w:rPr>
          <w:b/>
          <w:sz w:val="28"/>
          <w:szCs w:val="28"/>
          <w:u w:val="single"/>
        </w:rPr>
        <w:t>at Fletton House</w:t>
      </w:r>
    </w:p>
    <w:p w:rsidR="00B72910" w:rsidRDefault="00B72910" w:rsidP="00B72910">
      <w:pPr>
        <w:pStyle w:val="ListParagraph"/>
        <w:numPr>
          <w:ilvl w:val="0"/>
          <w:numId w:val="2"/>
        </w:numPr>
        <w:rPr>
          <w:sz w:val="28"/>
          <w:szCs w:val="28"/>
        </w:rPr>
      </w:pPr>
      <w:r>
        <w:rPr>
          <w:sz w:val="28"/>
          <w:szCs w:val="28"/>
        </w:rPr>
        <w:t>All volunteers and employees are required to sign to say that they have read this procedure and the fire evacuation procedures recommended by the landlord, Oundle Town Council</w:t>
      </w:r>
      <w:r w:rsidR="00DC08F3">
        <w:rPr>
          <w:sz w:val="28"/>
          <w:szCs w:val="28"/>
        </w:rPr>
        <w:t xml:space="preserve"> (OTC)</w:t>
      </w:r>
      <w:r>
        <w:rPr>
          <w:sz w:val="28"/>
          <w:szCs w:val="28"/>
        </w:rPr>
        <w:t>.</w:t>
      </w:r>
    </w:p>
    <w:p w:rsidR="00B72910" w:rsidRDefault="00B72910" w:rsidP="00B72910">
      <w:pPr>
        <w:pStyle w:val="ListParagraph"/>
        <w:numPr>
          <w:ilvl w:val="0"/>
          <w:numId w:val="2"/>
        </w:numPr>
        <w:rPr>
          <w:sz w:val="28"/>
          <w:szCs w:val="28"/>
        </w:rPr>
      </w:pPr>
      <w:r>
        <w:rPr>
          <w:sz w:val="28"/>
          <w:szCs w:val="28"/>
        </w:rPr>
        <w:t>In the event of a fire or other need to evacuate the building, all office personn</w:t>
      </w:r>
      <w:bookmarkStart w:id="0" w:name="_GoBack"/>
      <w:bookmarkEnd w:id="0"/>
      <w:r>
        <w:rPr>
          <w:sz w:val="28"/>
          <w:szCs w:val="28"/>
        </w:rPr>
        <w:t xml:space="preserve">el should follow the procedure provided </w:t>
      </w:r>
      <w:r w:rsidR="00DC08F3">
        <w:rPr>
          <w:sz w:val="28"/>
          <w:szCs w:val="28"/>
        </w:rPr>
        <w:t xml:space="preserve">by OTC </w:t>
      </w:r>
      <w:r>
        <w:rPr>
          <w:sz w:val="28"/>
          <w:szCs w:val="28"/>
        </w:rPr>
        <w:t>(attached).</w:t>
      </w:r>
    </w:p>
    <w:p w:rsidR="00DC08F3" w:rsidRPr="00DC08F3" w:rsidRDefault="00DC08F3" w:rsidP="00DC08F3">
      <w:pPr>
        <w:pStyle w:val="ListParagraph"/>
        <w:numPr>
          <w:ilvl w:val="0"/>
          <w:numId w:val="2"/>
        </w:numPr>
        <w:rPr>
          <w:sz w:val="28"/>
          <w:szCs w:val="28"/>
        </w:rPr>
      </w:pPr>
      <w:r>
        <w:rPr>
          <w:sz w:val="28"/>
          <w:szCs w:val="28"/>
        </w:rPr>
        <w:t>Only attempt to leave the building if there is safe passage. This will NEVER include using the lift. Remember the fire doors are there to keep you safe.</w:t>
      </w:r>
    </w:p>
    <w:p w:rsidR="00B72910" w:rsidRDefault="00B72910" w:rsidP="00B72910">
      <w:pPr>
        <w:pStyle w:val="ListParagraph"/>
        <w:numPr>
          <w:ilvl w:val="0"/>
          <w:numId w:val="2"/>
        </w:numPr>
        <w:rPr>
          <w:sz w:val="28"/>
          <w:szCs w:val="28"/>
        </w:rPr>
      </w:pPr>
      <w:r>
        <w:rPr>
          <w:sz w:val="28"/>
          <w:szCs w:val="28"/>
        </w:rPr>
        <w:t>There are fire doors on every office and stairwell that will keep people save for a minimum of 30 minutes. These doors MUST all be closed on hearing the fire alarm.</w:t>
      </w:r>
    </w:p>
    <w:p w:rsidR="00B72910" w:rsidRDefault="00DC08F3" w:rsidP="00B72910">
      <w:pPr>
        <w:pStyle w:val="ListParagraph"/>
        <w:numPr>
          <w:ilvl w:val="0"/>
          <w:numId w:val="2"/>
        </w:numPr>
        <w:rPr>
          <w:sz w:val="28"/>
          <w:szCs w:val="28"/>
        </w:rPr>
      </w:pPr>
      <w:r>
        <w:rPr>
          <w:sz w:val="28"/>
          <w:szCs w:val="28"/>
        </w:rPr>
        <w:t>T</w:t>
      </w:r>
      <w:r w:rsidR="00B72910">
        <w:rPr>
          <w:sz w:val="28"/>
          <w:szCs w:val="28"/>
        </w:rPr>
        <w:t>he central stairwell and</w:t>
      </w:r>
      <w:r>
        <w:rPr>
          <w:sz w:val="28"/>
          <w:szCs w:val="28"/>
        </w:rPr>
        <w:t xml:space="preserve"> the</w:t>
      </w:r>
      <w:r w:rsidR="00B72910">
        <w:rPr>
          <w:sz w:val="28"/>
          <w:szCs w:val="28"/>
        </w:rPr>
        <w:t xml:space="preserve"> fire escape stairs in The Oundle Suite are protected by fire doors and provide a safe passageway to the muster points. You will be safe behind these doors for a minimum of 30 minutes.</w:t>
      </w:r>
      <w:r>
        <w:rPr>
          <w:sz w:val="28"/>
          <w:szCs w:val="28"/>
        </w:rPr>
        <w:t xml:space="preserve"> If you have limited mobility, Volunteer Action recommends tha</w:t>
      </w:r>
      <w:r w:rsidR="00847AD0">
        <w:rPr>
          <w:sz w:val="28"/>
          <w:szCs w:val="28"/>
        </w:rPr>
        <w:t xml:space="preserve">t you wait behind a fire door, </w:t>
      </w:r>
      <w:r>
        <w:rPr>
          <w:sz w:val="28"/>
          <w:szCs w:val="28"/>
        </w:rPr>
        <w:t xml:space="preserve">only attempting to use the stairs if you can do so unaided. </w:t>
      </w:r>
    </w:p>
    <w:p w:rsidR="00DC08F3" w:rsidRPr="00B72910" w:rsidRDefault="00DC08F3" w:rsidP="00B72910">
      <w:pPr>
        <w:pStyle w:val="ListParagraph"/>
        <w:numPr>
          <w:ilvl w:val="0"/>
          <w:numId w:val="2"/>
        </w:numPr>
        <w:rPr>
          <w:sz w:val="28"/>
          <w:szCs w:val="28"/>
        </w:rPr>
      </w:pPr>
      <w:r>
        <w:rPr>
          <w:sz w:val="28"/>
          <w:szCs w:val="28"/>
        </w:rPr>
        <w:t>Volunteer Action do not recommend that you stop to fight a fire with an extinguisher. Fire marshals are provided by OTC.</w:t>
      </w:r>
    </w:p>
    <w:sectPr w:rsidR="00DC08F3" w:rsidRPr="00B72910" w:rsidSect="00D673FF">
      <w:footerReference w:type="default" r:id="rId7"/>
      <w:headerReference w:type="first" r:id="rId8"/>
      <w:pgSz w:w="16838" w:h="11906" w:orient="landscape" w:code="9"/>
      <w:pgMar w:top="720" w:right="720" w:bottom="720" w:left="720" w:header="283"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75B" w:rsidRDefault="0009475B">
      <w:r>
        <w:separator/>
      </w:r>
    </w:p>
  </w:endnote>
  <w:endnote w:type="continuationSeparator" w:id="0">
    <w:p w:rsidR="0009475B" w:rsidRDefault="00094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ZapfHumnst BT">
    <w:altName w:val="Segoe UI Light"/>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6BC" w:rsidRDefault="003406BC">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75B" w:rsidRDefault="0009475B">
      <w:pPr>
        <w:pStyle w:val="Header"/>
        <w:tabs>
          <w:tab w:val="clear" w:pos="4153"/>
          <w:tab w:val="clear" w:pos="8306"/>
        </w:tabs>
      </w:pPr>
      <w:r>
        <w:separator/>
      </w:r>
    </w:p>
  </w:footnote>
  <w:footnote w:type="continuationSeparator" w:id="0">
    <w:p w:rsidR="0009475B" w:rsidRDefault="00094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CE3" w:rsidRPr="005A1CE3" w:rsidRDefault="005A1CE3" w:rsidP="005A1CE3">
    <w:pPr>
      <w:tabs>
        <w:tab w:val="center" w:pos="4153"/>
        <w:tab w:val="right" w:pos="8306"/>
      </w:tabs>
      <w:spacing w:after="0" w:line="240" w:lineRule="auto"/>
      <w:jc w:val="right"/>
      <w:rPr>
        <w:rFonts w:ascii="ZapfHumnst BT" w:eastAsia="Times New Roman" w:hAnsi="ZapfHumnst BT" w:cs="Arial"/>
        <w:lang w:eastAsia="en-GB"/>
      </w:rPr>
    </w:pPr>
    <w:r>
      <w:rPr>
        <w:noProof/>
        <w:lang w:eastAsia="en-GB"/>
      </w:rPr>
      <w:drawing>
        <wp:anchor distT="0" distB="0" distL="114300" distR="114300" simplePos="0" relativeHeight="251659264" behindDoc="1" locked="0" layoutInCell="0" allowOverlap="1" wp14:anchorId="48D88F45" wp14:editId="36FD2FD2">
          <wp:simplePos x="0" y="0"/>
          <wp:positionH relativeFrom="column">
            <wp:posOffset>0</wp:posOffset>
          </wp:positionH>
          <wp:positionV relativeFrom="paragraph">
            <wp:posOffset>10795</wp:posOffset>
          </wp:positionV>
          <wp:extent cx="1962150" cy="847725"/>
          <wp:effectExtent l="0" t="0" r="0" b="9525"/>
          <wp:wrapTight wrapText="bothSides">
            <wp:wrapPolygon edited="0">
              <wp:start x="0" y="0"/>
              <wp:lineTo x="0" y="21357"/>
              <wp:lineTo x="21390" y="21357"/>
              <wp:lineTo x="21390" y="0"/>
              <wp:lineTo x="0" y="0"/>
            </wp:wrapPolygon>
          </wp:wrapTight>
          <wp:docPr id="5" name="Picture 5" descr="VA_WO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_WOR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1CE3">
      <w:rPr>
        <w:rFonts w:ascii="ZapfHumnst BT" w:eastAsia="Times New Roman" w:hAnsi="ZapfHumnst BT" w:cs="Arial"/>
        <w:lang w:eastAsia="en-GB"/>
      </w:rPr>
      <w:t>Fletton House</w:t>
    </w:r>
  </w:p>
  <w:p w:rsidR="005A1CE3" w:rsidRPr="005A1CE3" w:rsidRDefault="005A1CE3" w:rsidP="005A1CE3">
    <w:pPr>
      <w:spacing w:after="0" w:line="240" w:lineRule="auto"/>
      <w:jc w:val="right"/>
      <w:rPr>
        <w:rFonts w:ascii="ZapfHumnst BT" w:eastAsia="Times New Roman" w:hAnsi="ZapfHumnst BT" w:cs="Arial"/>
        <w:lang w:eastAsia="en-GB"/>
      </w:rPr>
    </w:pPr>
    <w:r w:rsidRPr="005A1CE3">
      <w:rPr>
        <w:rFonts w:ascii="ZapfHumnst BT" w:eastAsia="Times New Roman" w:hAnsi="ZapfHumnst BT" w:cs="Arial"/>
        <w:lang w:eastAsia="en-GB"/>
      </w:rPr>
      <w:t>Fletton Way, Oundle</w:t>
    </w:r>
  </w:p>
  <w:p w:rsidR="005A1CE3" w:rsidRPr="005A1CE3" w:rsidRDefault="005A1CE3" w:rsidP="005A1CE3">
    <w:pPr>
      <w:spacing w:after="0" w:line="240" w:lineRule="auto"/>
      <w:jc w:val="right"/>
      <w:rPr>
        <w:rFonts w:ascii="ZapfHumnst BT" w:eastAsia="Times New Roman" w:hAnsi="ZapfHumnst BT" w:cs="Arial"/>
        <w:lang w:eastAsia="en-GB"/>
      </w:rPr>
    </w:pPr>
    <w:smartTag w:uri="urn:schemas-microsoft-com:office:smarttags" w:element="City">
      <w:smartTag w:uri="urn:schemas-microsoft-com:office:smarttags" w:element="place">
        <w:r w:rsidRPr="005A1CE3">
          <w:rPr>
            <w:rFonts w:ascii="ZapfHumnst BT" w:eastAsia="Times New Roman" w:hAnsi="ZapfHumnst BT" w:cs="Arial"/>
            <w:lang w:eastAsia="en-GB"/>
          </w:rPr>
          <w:t>Peterborough</w:t>
        </w:r>
      </w:smartTag>
    </w:smartTag>
    <w:r w:rsidRPr="005A1CE3">
      <w:rPr>
        <w:rFonts w:ascii="ZapfHumnst BT" w:eastAsia="Times New Roman" w:hAnsi="ZapfHumnst BT" w:cs="Arial"/>
        <w:lang w:eastAsia="en-GB"/>
      </w:rPr>
      <w:t xml:space="preserve"> PE8 4JA</w:t>
    </w:r>
  </w:p>
  <w:p w:rsidR="005A1CE3" w:rsidRPr="005A1CE3" w:rsidRDefault="005A1CE3" w:rsidP="005A1CE3">
    <w:pPr>
      <w:spacing w:after="0" w:line="240" w:lineRule="auto"/>
      <w:jc w:val="right"/>
      <w:rPr>
        <w:rFonts w:ascii="ZapfHumnst BT" w:eastAsia="Times New Roman" w:hAnsi="ZapfHumnst BT" w:cs="Arial"/>
        <w:lang w:eastAsia="en-GB"/>
      </w:rPr>
    </w:pPr>
    <w:r w:rsidRPr="005A1CE3">
      <w:rPr>
        <w:rFonts w:ascii="ZapfHumnst BT" w:eastAsia="Times New Roman" w:hAnsi="ZapfHumnst BT" w:cs="Arial"/>
        <w:lang w:eastAsia="en-GB"/>
      </w:rPr>
      <w:t>Tel: 01832 275433</w:t>
    </w:r>
  </w:p>
  <w:p w:rsidR="005A1CE3" w:rsidRPr="005A1CE3" w:rsidRDefault="005A1CE3" w:rsidP="005A1CE3">
    <w:pPr>
      <w:spacing w:after="0" w:line="240" w:lineRule="auto"/>
      <w:jc w:val="right"/>
      <w:rPr>
        <w:rFonts w:ascii="ZapfHumnst BT" w:eastAsia="Times New Roman" w:hAnsi="ZapfHumnst BT" w:cs="Arial"/>
        <w:lang w:eastAsia="en-GB"/>
      </w:rPr>
    </w:pPr>
    <w:r w:rsidRPr="005A1CE3">
      <w:rPr>
        <w:rFonts w:ascii="ZapfHumnst BT" w:eastAsia="Times New Roman" w:hAnsi="ZapfHumnst BT" w:cs="Arial"/>
        <w:lang w:eastAsia="en-GB"/>
      </w:rPr>
      <w:t>E-mail: admin@volunteeractionoundle.org.uk</w:t>
    </w:r>
  </w:p>
  <w:p w:rsidR="005A1CE3" w:rsidRPr="005A1CE3" w:rsidRDefault="005A1CE3" w:rsidP="005A1CE3">
    <w:pPr>
      <w:spacing w:after="0" w:line="280" w:lineRule="atLeast"/>
      <w:jc w:val="right"/>
      <w:rPr>
        <w:rFonts w:ascii="ZapfHumnst BT" w:eastAsia="Times New Roman" w:hAnsi="ZapfHumnst BT" w:cs="Arial"/>
        <w:sz w:val="20"/>
        <w:lang w:val="en-AU" w:eastAsia="en-GB"/>
      </w:rPr>
    </w:pPr>
    <w:r w:rsidRPr="005A1CE3">
      <w:rPr>
        <w:rFonts w:ascii="ZapfHumnst BT" w:eastAsia="Times New Roman" w:hAnsi="ZapfHumnst BT" w:cs="Arial"/>
        <w:sz w:val="20"/>
        <w:lang w:val="en-AU" w:eastAsia="en-GB"/>
      </w:rPr>
      <w:t>Web Site: www.volunteeractionoundle.org.uk</w:t>
    </w:r>
  </w:p>
  <w:p w:rsidR="005A1CE3" w:rsidRDefault="005A1C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704E3"/>
    <w:multiLevelType w:val="hybridMultilevel"/>
    <w:tmpl w:val="3FA61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F26AA9"/>
    <w:multiLevelType w:val="hybridMultilevel"/>
    <w:tmpl w:val="365CE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856"/>
    <w:rsid w:val="0000373F"/>
    <w:rsid w:val="00022104"/>
    <w:rsid w:val="00052953"/>
    <w:rsid w:val="00071CD4"/>
    <w:rsid w:val="0009475B"/>
    <w:rsid w:val="00097E3F"/>
    <w:rsid w:val="000A07A9"/>
    <w:rsid w:val="001363A4"/>
    <w:rsid w:val="001855B5"/>
    <w:rsid w:val="0026123E"/>
    <w:rsid w:val="00283384"/>
    <w:rsid w:val="002D203D"/>
    <w:rsid w:val="00306D60"/>
    <w:rsid w:val="003406BC"/>
    <w:rsid w:val="003B5D37"/>
    <w:rsid w:val="003C2F38"/>
    <w:rsid w:val="004B6B12"/>
    <w:rsid w:val="00555D49"/>
    <w:rsid w:val="005A1CE3"/>
    <w:rsid w:val="005A509D"/>
    <w:rsid w:val="005E50BD"/>
    <w:rsid w:val="00626856"/>
    <w:rsid w:val="0063508F"/>
    <w:rsid w:val="006A1858"/>
    <w:rsid w:val="006C7DC9"/>
    <w:rsid w:val="006F1641"/>
    <w:rsid w:val="00720859"/>
    <w:rsid w:val="00820D61"/>
    <w:rsid w:val="00847AD0"/>
    <w:rsid w:val="00847C0C"/>
    <w:rsid w:val="008E7841"/>
    <w:rsid w:val="008F438D"/>
    <w:rsid w:val="009B35C6"/>
    <w:rsid w:val="009B527C"/>
    <w:rsid w:val="009E1027"/>
    <w:rsid w:val="009F73BE"/>
    <w:rsid w:val="00A107D2"/>
    <w:rsid w:val="00A368F3"/>
    <w:rsid w:val="00A447C9"/>
    <w:rsid w:val="00AD65F2"/>
    <w:rsid w:val="00B236AC"/>
    <w:rsid w:val="00B72910"/>
    <w:rsid w:val="00BB2AC9"/>
    <w:rsid w:val="00C0338A"/>
    <w:rsid w:val="00C3449E"/>
    <w:rsid w:val="00C67A11"/>
    <w:rsid w:val="00C8567C"/>
    <w:rsid w:val="00C92505"/>
    <w:rsid w:val="00CB23C2"/>
    <w:rsid w:val="00D673FF"/>
    <w:rsid w:val="00DA6844"/>
    <w:rsid w:val="00DC08F3"/>
    <w:rsid w:val="00DC5065"/>
    <w:rsid w:val="00DD6F93"/>
    <w:rsid w:val="00E03A87"/>
    <w:rsid w:val="00E03F4B"/>
    <w:rsid w:val="00E250E9"/>
    <w:rsid w:val="00E5158E"/>
    <w:rsid w:val="00E6710E"/>
    <w:rsid w:val="00E73220"/>
    <w:rsid w:val="00ED7D6D"/>
    <w:rsid w:val="00F064FC"/>
    <w:rsid w:val="00F51AF3"/>
    <w:rsid w:val="00FC0B2B"/>
    <w:rsid w:val="00FE5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4:docId w14:val="4CA63920"/>
  <w15:chartTrackingRefBased/>
  <w15:docId w15:val="{CE996D2D-69B0-4063-A5AB-39C6FA78B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AC9"/>
    <w:pPr>
      <w:spacing w:after="160" w:line="259" w:lineRule="auto"/>
    </w:pPr>
    <w:rPr>
      <w:rFonts w:ascii="Calibri" w:eastAsia="Calibri" w:hAnsi="Calibri"/>
      <w:sz w:val="22"/>
      <w:szCs w:val="22"/>
      <w:lang w:eastAsia="en-US"/>
    </w:rPr>
  </w:style>
  <w:style w:type="paragraph" w:styleId="Heading1">
    <w:name w:val="heading 1"/>
    <w:basedOn w:val="Normal"/>
    <w:next w:val="Normal"/>
    <w:qFormat/>
    <w:pPr>
      <w:keepNext/>
      <w:outlineLvl w:val="0"/>
    </w:pPr>
    <w:rPr>
      <w:rFonts w:ascii="ZapfHumnst BT" w:hAnsi="ZapfHumnst BT"/>
      <w:i/>
      <w:color w:val="00008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ZapfHumnst BT"/>
      <w:sz w:val="16"/>
      <w:szCs w:val="16"/>
    </w:rPr>
  </w:style>
  <w:style w:type="paragraph" w:styleId="BodyText">
    <w:name w:val="Body Text"/>
    <w:basedOn w:val="Normal"/>
    <w:pPr>
      <w:spacing w:line="280" w:lineRule="atLeast"/>
      <w:jc w:val="right"/>
    </w:pPr>
    <w:rPr>
      <w:rFonts w:ascii="ZapfHumnst BT" w:hAnsi="ZapfHumnst BT"/>
      <w:sz w:val="20"/>
      <w:lang w:val="en-AU"/>
    </w:rPr>
  </w:style>
  <w:style w:type="table" w:styleId="TableGrid">
    <w:name w:val="Table Grid"/>
    <w:basedOn w:val="TableNormal"/>
    <w:uiPriority w:val="39"/>
    <w:rsid w:val="00BB2A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B2AC9"/>
    <w:rPr>
      <w:color w:val="0563C1"/>
      <w:u w:val="single"/>
    </w:rPr>
  </w:style>
  <w:style w:type="paragraph" w:styleId="NoSpacing">
    <w:name w:val="No Spacing"/>
    <w:uiPriority w:val="1"/>
    <w:qFormat/>
    <w:rsid w:val="00BB2AC9"/>
    <w:rPr>
      <w:rFonts w:ascii="Calibri" w:eastAsia="Calibri" w:hAnsi="Calibri"/>
      <w:sz w:val="22"/>
      <w:szCs w:val="22"/>
      <w:lang w:eastAsia="en-US"/>
    </w:rPr>
  </w:style>
  <w:style w:type="paragraph" w:styleId="ListParagraph">
    <w:name w:val="List Paragraph"/>
    <w:basedOn w:val="Normal"/>
    <w:uiPriority w:val="34"/>
    <w:qFormat/>
    <w:rsid w:val="006C7DC9"/>
    <w:pPr>
      <w:ind w:left="720"/>
      <w:contextualSpacing/>
    </w:pPr>
  </w:style>
  <w:style w:type="character" w:styleId="Strong">
    <w:name w:val="Strong"/>
    <w:basedOn w:val="DefaultParagraphFont"/>
    <w:qFormat/>
    <w:rsid w:val="00E03A87"/>
    <w:rPr>
      <w:b/>
      <w:bCs/>
    </w:rPr>
  </w:style>
  <w:style w:type="table" w:styleId="PlainTable1">
    <w:name w:val="Plain Table 1"/>
    <w:basedOn w:val="TableNormal"/>
    <w:uiPriority w:val="41"/>
    <w:rsid w:val="00E03A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E03A8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052953"/>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1">
    <w:name w:val="Grid Table 2 Accent 1"/>
    <w:basedOn w:val="TableNormal"/>
    <w:uiPriority w:val="47"/>
    <w:rsid w:val="001363A4"/>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VAHeaded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VAHeadedNew.dot</Template>
  <TotalTime>1</TotalTime>
  <Pages>5</Pages>
  <Words>1255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It is with just a tinge of regret that I leave this beautiful isle</vt:lpstr>
    </vt:vector>
  </TitlesOfParts>
  <Company/>
  <LinksUpToDate>false</LinksUpToDate>
  <CharactersWithSpaces>7657</CharactersWithSpaces>
  <SharedDoc>false</SharedDoc>
  <HLinks>
    <vt:vector size="6" baseType="variant">
      <vt:variant>
        <vt:i4>917609</vt:i4>
      </vt:variant>
      <vt:variant>
        <vt:i4>0</vt:i4>
      </vt:variant>
      <vt:variant>
        <vt:i4>0</vt:i4>
      </vt:variant>
      <vt:variant>
        <vt:i4>5</vt:i4>
      </vt:variant>
      <vt:variant>
        <vt:lpwstr>mailto:admin@volunteeractionoundle.org.uk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is with just a tinge of regret that I leave this beautiful isle</dc:title>
  <dc:subject/>
  <dc:creator>Volunteer Action</dc:creator>
  <cp:keywords/>
  <dc:description/>
  <cp:lastModifiedBy>Deputy Manager</cp:lastModifiedBy>
  <cp:revision>3</cp:revision>
  <cp:lastPrinted>2019-04-29T09:47:00Z</cp:lastPrinted>
  <dcterms:created xsi:type="dcterms:W3CDTF">2019-03-29T13:05:00Z</dcterms:created>
  <dcterms:modified xsi:type="dcterms:W3CDTF">2019-04-29T09:47:00Z</dcterms:modified>
</cp:coreProperties>
</file>